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046A" w14:textId="77777777" w:rsidR="0043016A" w:rsidRDefault="0043016A" w:rsidP="00CF6E93">
      <w:pPr>
        <w:pStyle w:val="Heading1"/>
        <w:rPr>
          <w:rFonts w:eastAsia="Calibri"/>
        </w:rPr>
      </w:pPr>
    </w:p>
    <w:p w14:paraId="5F3C5A88" w14:textId="12F5B12F" w:rsidR="0043016A" w:rsidRPr="005D3920" w:rsidRDefault="0043016A" w:rsidP="00CF6E93">
      <w:pPr>
        <w:pStyle w:val="Heading1"/>
        <w:rPr>
          <w:rFonts w:eastAsia="Calibri"/>
          <w:lang w:val="it-IT"/>
        </w:rPr>
      </w:pPr>
      <w:r w:rsidRPr="005D3920">
        <w:rPr>
          <w:rFonts w:eastAsia="Calibri"/>
          <w:lang w:val="it-IT"/>
        </w:rPr>
        <w:t>Role:</w:t>
      </w:r>
      <w:r w:rsidRPr="005D3920">
        <w:rPr>
          <w:rFonts w:eastAsia="Calibri"/>
          <w:lang w:val="it-IT"/>
        </w:rPr>
        <w:tab/>
      </w:r>
      <w:r w:rsidRPr="005D3920">
        <w:rPr>
          <w:rFonts w:eastAsia="Calibri"/>
          <w:lang w:val="it-IT"/>
        </w:rPr>
        <w:tab/>
      </w:r>
      <w:r w:rsidRPr="005D3920">
        <w:rPr>
          <w:rFonts w:eastAsia="Calibri"/>
          <w:lang w:val="it-IT"/>
        </w:rPr>
        <w:tab/>
      </w:r>
      <w:r w:rsidRPr="005D3920">
        <w:rPr>
          <w:rFonts w:eastAsia="Calibri"/>
          <w:lang w:val="it-IT"/>
        </w:rPr>
        <w:tab/>
      </w:r>
      <w:r w:rsidRPr="005D3920">
        <w:rPr>
          <w:rFonts w:eastAsia="Calibri"/>
          <w:lang w:val="it-IT"/>
        </w:rPr>
        <w:tab/>
        <w:t>District Manager – Malaysia, Indonesia, Brunei (MIB)</w:t>
      </w:r>
    </w:p>
    <w:p w14:paraId="61D04F3A" w14:textId="77777777" w:rsidR="0043016A" w:rsidRPr="005D3920" w:rsidRDefault="0043016A" w:rsidP="00CF6E93">
      <w:pPr>
        <w:pStyle w:val="Heading1"/>
        <w:rPr>
          <w:rFonts w:eastAsia="Calibri"/>
          <w:lang w:val="it-IT"/>
        </w:rPr>
      </w:pPr>
    </w:p>
    <w:p w14:paraId="53DECBD9" w14:textId="2969FB09" w:rsidR="004C43A6" w:rsidRDefault="004C43A6" w:rsidP="00CF6E93">
      <w:pPr>
        <w:pStyle w:val="Heading1"/>
        <w:rPr>
          <w:rFonts w:eastAsia="Calibri"/>
        </w:rPr>
      </w:pPr>
      <w:r w:rsidRPr="00CF6E93">
        <w:rPr>
          <w:rFonts w:eastAsia="Calibri"/>
        </w:rPr>
        <w:t>Interfaces</w:t>
      </w:r>
      <w:r w:rsidR="00CF6E93">
        <w:rPr>
          <w:rFonts w:eastAsia="Calibri"/>
        </w:rPr>
        <w:t>:</w:t>
      </w:r>
    </w:p>
    <w:p w14:paraId="253F25EA" w14:textId="77777777" w:rsidR="00CF6E93" w:rsidRPr="00CF6E93" w:rsidRDefault="00CF6E93" w:rsidP="00CF6E93">
      <w:pPr>
        <w:rPr>
          <w:rFonts w:eastAsia="Calibri"/>
        </w:rPr>
      </w:pPr>
    </w:p>
    <w:p w14:paraId="029E52EF" w14:textId="5476ED53" w:rsidR="00E97E59" w:rsidRDefault="00E97E59" w:rsidP="004C43A6">
      <w:pPr>
        <w:rPr>
          <w:rFonts w:eastAsia="Calibri"/>
        </w:rPr>
      </w:pPr>
      <w:r w:rsidRPr="004C43A6">
        <w:rPr>
          <w:rFonts w:eastAsia="Calibri"/>
        </w:rPr>
        <w:t>Reporting line:</w:t>
      </w:r>
      <w:r w:rsidRPr="004C43A6">
        <w:rPr>
          <w:rFonts w:eastAsia="Calibri" w:cs="Arial"/>
          <w:szCs w:val="22"/>
        </w:rPr>
        <w:tab/>
      </w:r>
      <w:r w:rsidRPr="004C43A6">
        <w:rPr>
          <w:rFonts w:eastAsia="Calibri" w:cs="Arial"/>
          <w:szCs w:val="22"/>
        </w:rPr>
        <w:tab/>
      </w:r>
      <w:r w:rsidRPr="004C43A6">
        <w:rPr>
          <w:rFonts w:eastAsia="Calibri" w:cs="Arial"/>
          <w:szCs w:val="22"/>
        </w:rPr>
        <w:tab/>
      </w:r>
      <w:r w:rsidR="004C43A6">
        <w:rPr>
          <w:rFonts w:eastAsia="Calibri" w:cs="Arial"/>
          <w:szCs w:val="22"/>
        </w:rPr>
        <w:tab/>
      </w:r>
      <w:r w:rsidR="005B75B4">
        <w:rPr>
          <w:rFonts w:eastAsia="Calibri"/>
        </w:rPr>
        <w:t>APAC Region Manager</w:t>
      </w:r>
    </w:p>
    <w:p w14:paraId="5F17AB28" w14:textId="77777777" w:rsidR="005B75B4" w:rsidRPr="004C43A6" w:rsidRDefault="005B75B4" w:rsidP="004C43A6">
      <w:pPr>
        <w:rPr>
          <w:rFonts w:eastAsia="Calibri" w:cs="Arial"/>
          <w:szCs w:val="22"/>
        </w:rPr>
      </w:pPr>
    </w:p>
    <w:p w14:paraId="0EE054E6" w14:textId="7EBFBDD4" w:rsidR="00E97E59" w:rsidRPr="004C43A6" w:rsidRDefault="00E97E59" w:rsidP="004C43A6">
      <w:pPr>
        <w:rPr>
          <w:rFonts w:eastAsia="Calibri" w:cs="Arial"/>
          <w:szCs w:val="22"/>
        </w:rPr>
      </w:pPr>
      <w:r w:rsidRPr="004C43A6">
        <w:rPr>
          <w:rFonts w:eastAsia="Calibri"/>
        </w:rPr>
        <w:t>Direct reports:</w:t>
      </w:r>
      <w:r w:rsidRPr="004C43A6">
        <w:rPr>
          <w:rFonts w:eastAsia="Calibri" w:cs="Arial"/>
          <w:szCs w:val="22"/>
        </w:rPr>
        <w:t xml:space="preserve">  </w:t>
      </w:r>
      <w:r w:rsidRPr="004C43A6">
        <w:rPr>
          <w:rFonts w:eastAsia="Calibri" w:cs="Arial"/>
          <w:szCs w:val="22"/>
        </w:rPr>
        <w:tab/>
      </w:r>
      <w:r w:rsidRPr="004C43A6">
        <w:rPr>
          <w:rFonts w:eastAsia="Calibri" w:cs="Arial"/>
          <w:szCs w:val="22"/>
        </w:rPr>
        <w:tab/>
      </w:r>
      <w:r w:rsidRPr="004C43A6">
        <w:rPr>
          <w:rFonts w:eastAsia="Calibri" w:cs="Arial"/>
          <w:szCs w:val="22"/>
        </w:rPr>
        <w:tab/>
      </w:r>
      <w:r w:rsidR="005B75B4">
        <w:rPr>
          <w:rFonts w:eastAsia="Calibri" w:cs="Arial"/>
          <w:szCs w:val="22"/>
        </w:rPr>
        <w:t>Technical Sales Reps</w:t>
      </w:r>
    </w:p>
    <w:p w14:paraId="4F25A644" w14:textId="0791AD7F" w:rsidR="00E97E59" w:rsidRDefault="00E97E59" w:rsidP="004C43A6">
      <w:pPr>
        <w:rPr>
          <w:rFonts w:eastAsia="Calibri" w:cs="Arial"/>
          <w:szCs w:val="22"/>
        </w:rPr>
      </w:pPr>
      <w:r w:rsidRPr="004C43A6">
        <w:rPr>
          <w:rFonts w:eastAsia="Calibri" w:cs="Arial"/>
          <w:szCs w:val="22"/>
        </w:rPr>
        <w:tab/>
      </w:r>
      <w:r w:rsidRPr="004C43A6">
        <w:rPr>
          <w:rFonts w:eastAsia="Calibri" w:cs="Arial"/>
          <w:szCs w:val="22"/>
        </w:rPr>
        <w:tab/>
      </w:r>
      <w:r w:rsidRPr="004C43A6">
        <w:rPr>
          <w:rFonts w:eastAsia="Calibri" w:cs="Arial"/>
          <w:szCs w:val="22"/>
        </w:rPr>
        <w:tab/>
      </w:r>
      <w:r w:rsidR="004C43A6">
        <w:rPr>
          <w:rFonts w:eastAsia="Calibri" w:cs="Arial"/>
          <w:szCs w:val="22"/>
        </w:rPr>
        <w:tab/>
      </w:r>
      <w:r w:rsidR="004C43A6">
        <w:rPr>
          <w:rFonts w:eastAsia="Calibri" w:cs="Arial"/>
          <w:szCs w:val="22"/>
        </w:rPr>
        <w:tab/>
      </w:r>
      <w:r w:rsidR="005B75B4">
        <w:rPr>
          <w:rFonts w:eastAsia="Calibri" w:cs="Arial"/>
          <w:szCs w:val="22"/>
        </w:rPr>
        <w:t>Sales and Operations Coordinators</w:t>
      </w:r>
    </w:p>
    <w:p w14:paraId="3BBDE5C3" w14:textId="490A4576" w:rsidR="005B75B4" w:rsidRDefault="005B75B4" w:rsidP="004C43A6">
      <w:pPr>
        <w:rPr>
          <w:rFonts w:eastAsia="Calibri" w:cs="Arial"/>
          <w:szCs w:val="22"/>
        </w:rPr>
      </w:pPr>
      <w:r>
        <w:rPr>
          <w:rFonts w:eastAsia="Calibri" w:cs="Arial"/>
          <w:szCs w:val="22"/>
        </w:rPr>
        <w:tab/>
      </w:r>
      <w:r>
        <w:rPr>
          <w:rFonts w:eastAsia="Calibri" w:cs="Arial"/>
          <w:szCs w:val="22"/>
        </w:rPr>
        <w:tab/>
      </w:r>
      <w:r>
        <w:rPr>
          <w:rFonts w:eastAsia="Calibri" w:cs="Arial"/>
          <w:szCs w:val="22"/>
        </w:rPr>
        <w:tab/>
      </w:r>
      <w:r>
        <w:rPr>
          <w:rFonts w:eastAsia="Calibri" w:cs="Arial"/>
          <w:szCs w:val="22"/>
        </w:rPr>
        <w:tab/>
      </w:r>
      <w:r>
        <w:rPr>
          <w:rFonts w:eastAsia="Calibri" w:cs="Arial"/>
          <w:szCs w:val="22"/>
        </w:rPr>
        <w:tab/>
        <w:t>Maintenance Technician</w:t>
      </w:r>
    </w:p>
    <w:p w14:paraId="6A30471E" w14:textId="77777777" w:rsidR="005B75B4" w:rsidRPr="004C43A6" w:rsidRDefault="005B75B4" w:rsidP="004C43A6">
      <w:pPr>
        <w:rPr>
          <w:rFonts w:eastAsia="Calibri" w:cs="Arial"/>
          <w:szCs w:val="22"/>
        </w:rPr>
      </w:pPr>
    </w:p>
    <w:p w14:paraId="383608FF" w14:textId="1E2B75B1" w:rsidR="005B75B4" w:rsidRPr="005B75B4" w:rsidRDefault="00E97E59" w:rsidP="005B75B4">
      <w:pPr>
        <w:rPr>
          <w:rFonts w:eastAsia="Calibri" w:cs="Arial"/>
          <w:szCs w:val="22"/>
        </w:rPr>
      </w:pPr>
      <w:r w:rsidRPr="004C43A6">
        <w:rPr>
          <w:rFonts w:eastAsia="Calibri" w:cs="Arial"/>
          <w:szCs w:val="22"/>
        </w:rPr>
        <w:t xml:space="preserve">Interface and </w:t>
      </w:r>
      <w:r w:rsidR="005B75B4" w:rsidRPr="004C43A6">
        <w:rPr>
          <w:rFonts w:eastAsia="Calibri" w:cs="Arial"/>
          <w:szCs w:val="22"/>
        </w:rPr>
        <w:t>teamwork</w:t>
      </w:r>
      <w:r w:rsidRPr="004C43A6">
        <w:rPr>
          <w:rFonts w:eastAsia="Calibri" w:cs="Arial"/>
          <w:szCs w:val="22"/>
        </w:rPr>
        <w:t xml:space="preserve"> with: </w:t>
      </w:r>
      <w:r w:rsidRPr="004C43A6">
        <w:rPr>
          <w:rFonts w:eastAsia="Calibri" w:cs="Arial"/>
          <w:szCs w:val="22"/>
        </w:rPr>
        <w:tab/>
      </w:r>
      <w:r w:rsidR="005B75B4">
        <w:rPr>
          <w:rFonts w:eastAsia="Calibri" w:cs="Arial"/>
          <w:szCs w:val="22"/>
        </w:rPr>
        <w:tab/>
        <w:t xml:space="preserve">EV </w:t>
      </w:r>
      <w:r w:rsidR="005B75B4" w:rsidRPr="005B75B4">
        <w:rPr>
          <w:rFonts w:eastAsia="Calibri" w:cs="Arial"/>
          <w:szCs w:val="22"/>
        </w:rPr>
        <w:t>APAC Team</w:t>
      </w:r>
    </w:p>
    <w:p w14:paraId="3137FBE8" w14:textId="0C03E05A" w:rsidR="005B75B4" w:rsidRPr="005B75B4" w:rsidRDefault="005B75B4" w:rsidP="005B75B4">
      <w:pPr>
        <w:ind w:left="2880" w:firstLine="720"/>
        <w:rPr>
          <w:rFonts w:eastAsia="Calibri" w:cs="Arial"/>
          <w:szCs w:val="22"/>
        </w:rPr>
      </w:pPr>
      <w:r w:rsidRPr="005B75B4">
        <w:rPr>
          <w:rFonts w:eastAsia="Calibri" w:cs="Arial"/>
          <w:szCs w:val="22"/>
        </w:rPr>
        <w:t>Service Companies</w:t>
      </w:r>
    </w:p>
    <w:p w14:paraId="4BC7AF4C" w14:textId="77777777" w:rsidR="005B75B4" w:rsidRPr="005B75B4" w:rsidRDefault="005B75B4" w:rsidP="005B75B4">
      <w:pPr>
        <w:ind w:left="2880" w:firstLine="720"/>
        <w:rPr>
          <w:rFonts w:eastAsia="Calibri" w:cs="Arial"/>
          <w:szCs w:val="22"/>
        </w:rPr>
      </w:pPr>
      <w:r w:rsidRPr="005B75B4">
        <w:rPr>
          <w:rFonts w:eastAsia="Calibri" w:cs="Arial"/>
          <w:szCs w:val="22"/>
        </w:rPr>
        <w:t>Technical Partners</w:t>
      </w:r>
    </w:p>
    <w:p w14:paraId="469CE368" w14:textId="77777777" w:rsidR="005B75B4" w:rsidRPr="005B75B4" w:rsidRDefault="005B75B4" w:rsidP="005B75B4">
      <w:pPr>
        <w:ind w:left="2880" w:firstLine="720"/>
        <w:rPr>
          <w:rFonts w:eastAsia="Calibri" w:cs="Arial"/>
          <w:szCs w:val="22"/>
        </w:rPr>
      </w:pPr>
      <w:r w:rsidRPr="005B75B4">
        <w:rPr>
          <w:rFonts w:eastAsia="Calibri" w:cs="Arial"/>
          <w:szCs w:val="22"/>
        </w:rPr>
        <w:t>Agents/Representatives</w:t>
      </w:r>
    </w:p>
    <w:p w14:paraId="2F4B6926" w14:textId="4817534D" w:rsidR="005B75B4" w:rsidRPr="005B75B4" w:rsidRDefault="005B75B4" w:rsidP="005B75B4">
      <w:pPr>
        <w:ind w:left="2880" w:firstLine="720"/>
        <w:rPr>
          <w:rFonts w:eastAsia="Calibri" w:cs="Arial"/>
          <w:szCs w:val="22"/>
        </w:rPr>
      </w:pPr>
      <w:r>
        <w:rPr>
          <w:rFonts w:eastAsia="Calibri" w:cs="Arial"/>
          <w:szCs w:val="22"/>
        </w:rPr>
        <w:t xml:space="preserve">EV </w:t>
      </w:r>
      <w:r w:rsidRPr="005B75B4">
        <w:rPr>
          <w:rFonts w:eastAsia="Calibri" w:cs="Arial"/>
          <w:szCs w:val="22"/>
        </w:rPr>
        <w:t>Operations and Engineering Teams</w:t>
      </w:r>
    </w:p>
    <w:p w14:paraId="0D9B697E" w14:textId="2C5A520F" w:rsidR="005B75B4" w:rsidRDefault="005B75B4" w:rsidP="005B75B4">
      <w:pPr>
        <w:ind w:left="3600"/>
        <w:rPr>
          <w:rFonts w:eastAsia="Calibri" w:cs="Arial"/>
          <w:szCs w:val="22"/>
        </w:rPr>
      </w:pPr>
      <w:r>
        <w:rPr>
          <w:rFonts w:eastAsia="Calibri" w:cs="Arial"/>
          <w:szCs w:val="22"/>
        </w:rPr>
        <w:t xml:space="preserve">EV </w:t>
      </w:r>
      <w:r w:rsidRPr="005B75B4">
        <w:rPr>
          <w:rFonts w:eastAsia="Calibri" w:cs="Arial"/>
          <w:szCs w:val="22"/>
        </w:rPr>
        <w:t>Finance and Administration Teams</w:t>
      </w:r>
    </w:p>
    <w:p w14:paraId="058D4526" w14:textId="77777777" w:rsidR="005B75B4" w:rsidRDefault="005B75B4" w:rsidP="005B75B4">
      <w:pPr>
        <w:ind w:left="3600"/>
        <w:rPr>
          <w:rFonts w:eastAsia="Calibri" w:cs="Arial"/>
          <w:szCs w:val="22"/>
        </w:rPr>
      </w:pPr>
    </w:p>
    <w:p w14:paraId="79890C2C" w14:textId="30E4CA68" w:rsidR="00E97E59" w:rsidRDefault="00E97E59" w:rsidP="005B75B4">
      <w:pPr>
        <w:rPr>
          <w:rFonts w:eastAsia="Calibri" w:cs="Arial"/>
          <w:szCs w:val="22"/>
        </w:rPr>
      </w:pPr>
      <w:r w:rsidRPr="004C43A6">
        <w:rPr>
          <w:rFonts w:eastAsia="Calibri" w:cs="Arial"/>
          <w:szCs w:val="22"/>
        </w:rPr>
        <w:t>Location</w:t>
      </w:r>
      <w:r w:rsidR="00BF3AB6" w:rsidRPr="004C43A6">
        <w:rPr>
          <w:rFonts w:eastAsia="Calibri" w:cs="Arial"/>
          <w:szCs w:val="22"/>
        </w:rPr>
        <w:t>:</w:t>
      </w:r>
      <w:r w:rsidR="00BF3AB6" w:rsidRPr="004C43A6">
        <w:rPr>
          <w:rFonts w:eastAsia="Calibri" w:cs="Arial"/>
          <w:szCs w:val="22"/>
        </w:rPr>
        <w:tab/>
      </w:r>
      <w:r w:rsidR="005B75B4" w:rsidRPr="005B75B4">
        <w:rPr>
          <w:rFonts w:eastAsia="Calibri" w:cs="Arial"/>
          <w:szCs w:val="22"/>
        </w:rPr>
        <w:t>Kuala Lumpur, Malaysia, with regular travel throughout Malaysia, Indonesia, and Brunei.</w:t>
      </w:r>
    </w:p>
    <w:p w14:paraId="5DB9AD0F" w14:textId="77777777" w:rsidR="005B75B4" w:rsidRDefault="005B75B4" w:rsidP="005B75B4">
      <w:pPr>
        <w:rPr>
          <w:rFonts w:eastAsia="Calibri" w:cs="Arial"/>
          <w:szCs w:val="22"/>
        </w:rPr>
      </w:pPr>
    </w:p>
    <w:p w14:paraId="6BA0B47E" w14:textId="77777777" w:rsidR="005B75B4" w:rsidRPr="00E97E59" w:rsidRDefault="005B75B4" w:rsidP="005B75B4">
      <w:pPr>
        <w:rPr>
          <w:rFonts w:eastAsia="Calibri" w:cs="Arial"/>
          <w:b/>
          <w:szCs w:val="22"/>
          <w:u w:val="single"/>
        </w:rPr>
      </w:pPr>
    </w:p>
    <w:p w14:paraId="70FEFADF" w14:textId="39C2F112" w:rsidR="005B75B4" w:rsidRDefault="00E97E59" w:rsidP="004C43A6">
      <w:pPr>
        <w:pStyle w:val="Heading1"/>
        <w:rPr>
          <w:rFonts w:eastAsia="Calibri"/>
        </w:rPr>
      </w:pPr>
      <w:r w:rsidRPr="00E97E59">
        <w:rPr>
          <w:rFonts w:eastAsia="Calibri"/>
        </w:rPr>
        <w:t>Role</w:t>
      </w:r>
      <w:r w:rsidR="005B75B4">
        <w:rPr>
          <w:rFonts w:eastAsia="Calibri"/>
        </w:rPr>
        <w:t xml:space="preserve"> Summary:</w:t>
      </w:r>
    </w:p>
    <w:p w14:paraId="5ABDC28E" w14:textId="77777777" w:rsidR="005B75B4" w:rsidRDefault="005B75B4" w:rsidP="004C43A6">
      <w:pPr>
        <w:pStyle w:val="Heading1"/>
        <w:rPr>
          <w:rFonts w:eastAsia="Calibri"/>
        </w:rPr>
      </w:pPr>
    </w:p>
    <w:p w14:paraId="5FCEDA85" w14:textId="77777777" w:rsidR="005B75B4" w:rsidRDefault="005B75B4" w:rsidP="005B75B4">
      <w:pPr>
        <w:rPr>
          <w:lang w:val="en-MY"/>
        </w:rPr>
      </w:pPr>
      <w:r w:rsidRPr="005B75B4">
        <w:rPr>
          <w:lang w:val="en-MY"/>
        </w:rPr>
        <w:t>The District Manager is responsible for the overall commercial, operational, and strategic performance of the Malaysia, Indonesia, and Brunei business. The position provides leadership to sales and operations personnel, develops and executes regional growth strategies, manages key customer and partner relationships, and ensures safe, efficient, and profitable service delivery.</w:t>
      </w:r>
    </w:p>
    <w:p w14:paraId="7ED549B2" w14:textId="77777777" w:rsidR="005B75B4" w:rsidRPr="005B75B4" w:rsidRDefault="005B75B4" w:rsidP="005B75B4">
      <w:pPr>
        <w:rPr>
          <w:lang w:val="en-MY"/>
        </w:rPr>
      </w:pPr>
    </w:p>
    <w:p w14:paraId="1DA20519" w14:textId="77777777" w:rsidR="005B75B4" w:rsidRPr="005B75B4" w:rsidRDefault="005B75B4" w:rsidP="005B75B4">
      <w:pPr>
        <w:rPr>
          <w:lang w:val="en-MY"/>
        </w:rPr>
      </w:pPr>
      <w:r w:rsidRPr="005B75B4">
        <w:rPr>
          <w:lang w:val="en-MY"/>
        </w:rPr>
        <w:t>The District Manager is accountable for the overall Profit &amp; Loss (P&amp;L) performance of the Malaysia, Indonesia, and Brunei business.</w:t>
      </w:r>
    </w:p>
    <w:p w14:paraId="060C3B6A" w14:textId="77777777" w:rsidR="005B75B4" w:rsidRPr="005B75B4" w:rsidRDefault="005B75B4" w:rsidP="005B75B4"/>
    <w:p w14:paraId="788426DD" w14:textId="77777777" w:rsidR="005B75B4" w:rsidRPr="005B75B4" w:rsidRDefault="005B75B4" w:rsidP="005B75B4"/>
    <w:p w14:paraId="19A4FB88" w14:textId="3CF4D8CF" w:rsidR="00E97E59" w:rsidRDefault="00E97E59" w:rsidP="004C43A6">
      <w:pPr>
        <w:pStyle w:val="Heading1"/>
        <w:rPr>
          <w:rFonts w:eastAsia="Calibri"/>
        </w:rPr>
      </w:pPr>
      <w:r w:rsidRPr="00E97E59">
        <w:rPr>
          <w:rFonts w:eastAsia="Calibri"/>
        </w:rPr>
        <w:t>Responsibilities:</w:t>
      </w:r>
    </w:p>
    <w:p w14:paraId="2800DEF9" w14:textId="77777777" w:rsidR="005B75B4" w:rsidRDefault="005B75B4" w:rsidP="004C43A6">
      <w:pPr>
        <w:rPr>
          <w:rFonts w:eastAsia="Calibri"/>
        </w:rPr>
      </w:pPr>
    </w:p>
    <w:p w14:paraId="3EC075D3" w14:textId="77777777" w:rsidR="005B75B4" w:rsidRPr="005B75B4" w:rsidRDefault="005B75B4" w:rsidP="005B75B4">
      <w:pPr>
        <w:rPr>
          <w:rFonts w:eastAsia="Calibri"/>
          <w:b/>
          <w:bCs/>
          <w:lang w:val="en-MY"/>
        </w:rPr>
      </w:pPr>
      <w:r w:rsidRPr="005B75B4">
        <w:rPr>
          <w:rFonts w:eastAsia="Calibri"/>
          <w:b/>
          <w:bCs/>
          <w:lang w:val="en-MY"/>
        </w:rPr>
        <w:t>Leadership &amp; People Management</w:t>
      </w:r>
    </w:p>
    <w:p w14:paraId="7874F4EB" w14:textId="77777777" w:rsidR="005B75B4" w:rsidRPr="005B75B4" w:rsidRDefault="005B75B4" w:rsidP="005B75B4">
      <w:pPr>
        <w:numPr>
          <w:ilvl w:val="0"/>
          <w:numId w:val="31"/>
        </w:numPr>
        <w:rPr>
          <w:rFonts w:eastAsia="Calibri"/>
          <w:lang w:val="en-MY"/>
        </w:rPr>
      </w:pPr>
      <w:r w:rsidRPr="005B75B4">
        <w:rPr>
          <w:rFonts w:eastAsia="Calibri"/>
          <w:lang w:val="en-MY"/>
        </w:rPr>
        <w:t>Lead and support all district sales and operations personnel.</w:t>
      </w:r>
    </w:p>
    <w:p w14:paraId="39E4D056" w14:textId="77777777" w:rsidR="005B75B4" w:rsidRPr="005B75B4" w:rsidRDefault="005B75B4" w:rsidP="005B75B4">
      <w:pPr>
        <w:numPr>
          <w:ilvl w:val="0"/>
          <w:numId w:val="31"/>
        </w:numPr>
        <w:rPr>
          <w:rFonts w:eastAsia="Calibri"/>
          <w:lang w:val="en-MY"/>
        </w:rPr>
      </w:pPr>
      <w:r w:rsidRPr="005B75B4">
        <w:rPr>
          <w:rFonts w:eastAsia="Calibri"/>
          <w:lang w:val="en-MY"/>
        </w:rPr>
        <w:t>Establish performance objectives and support employee development.</w:t>
      </w:r>
    </w:p>
    <w:p w14:paraId="1A193B8D" w14:textId="77777777" w:rsidR="005B75B4" w:rsidRPr="005B75B4" w:rsidRDefault="005B75B4" w:rsidP="005B75B4">
      <w:pPr>
        <w:numPr>
          <w:ilvl w:val="0"/>
          <w:numId w:val="31"/>
        </w:numPr>
        <w:rPr>
          <w:rFonts w:eastAsia="Calibri"/>
          <w:lang w:val="en-MY"/>
        </w:rPr>
      </w:pPr>
      <w:r w:rsidRPr="005B75B4">
        <w:rPr>
          <w:rFonts w:eastAsia="Calibri"/>
          <w:lang w:val="en-MY"/>
        </w:rPr>
        <w:t>Promote a culture of safety, accountability, and continuous improvement.</w:t>
      </w:r>
    </w:p>
    <w:p w14:paraId="550E4E90" w14:textId="77777777" w:rsidR="005B75B4" w:rsidRPr="005B75B4" w:rsidRDefault="005B75B4" w:rsidP="005B75B4">
      <w:pPr>
        <w:numPr>
          <w:ilvl w:val="0"/>
          <w:numId w:val="31"/>
        </w:numPr>
        <w:rPr>
          <w:rFonts w:eastAsia="Calibri"/>
          <w:lang w:val="en-MY"/>
        </w:rPr>
      </w:pPr>
      <w:r w:rsidRPr="005B75B4">
        <w:rPr>
          <w:rFonts w:eastAsia="Calibri"/>
          <w:lang w:val="en-MY"/>
        </w:rPr>
        <w:t>Ensure compliance with Company Quality, Health, Safety, Environmental, and Business Conduct policies.</w:t>
      </w:r>
    </w:p>
    <w:p w14:paraId="542B15CA" w14:textId="77777777" w:rsidR="005B75B4" w:rsidRDefault="005B75B4" w:rsidP="005B75B4">
      <w:pPr>
        <w:rPr>
          <w:rFonts w:eastAsia="Calibri"/>
          <w:b/>
          <w:bCs/>
          <w:lang w:val="en-MY"/>
        </w:rPr>
      </w:pPr>
    </w:p>
    <w:p w14:paraId="20E8C8F3" w14:textId="23DC440B" w:rsidR="005B75B4" w:rsidRPr="005B75B4" w:rsidRDefault="005B75B4" w:rsidP="005B75B4">
      <w:pPr>
        <w:rPr>
          <w:rFonts w:eastAsia="Calibri"/>
          <w:b/>
          <w:bCs/>
          <w:lang w:val="en-MY"/>
        </w:rPr>
      </w:pPr>
      <w:r w:rsidRPr="005B75B4">
        <w:rPr>
          <w:rFonts w:eastAsia="Calibri"/>
          <w:b/>
          <w:bCs/>
          <w:lang w:val="en-MY"/>
        </w:rPr>
        <w:t>Commercial Leadership &amp; Business Development</w:t>
      </w:r>
    </w:p>
    <w:p w14:paraId="1D71D591" w14:textId="77777777" w:rsidR="005B75B4" w:rsidRPr="005B75B4" w:rsidRDefault="005B75B4" w:rsidP="005B75B4">
      <w:pPr>
        <w:numPr>
          <w:ilvl w:val="0"/>
          <w:numId w:val="32"/>
        </w:numPr>
        <w:rPr>
          <w:rFonts w:eastAsia="Calibri"/>
          <w:lang w:val="en-MY"/>
        </w:rPr>
      </w:pPr>
      <w:r w:rsidRPr="005B75B4">
        <w:rPr>
          <w:rFonts w:eastAsia="Calibri"/>
          <w:lang w:val="en-MY"/>
        </w:rPr>
        <w:t>Develop and execute the district business strategy in alignment with APAC and Global objectives.</w:t>
      </w:r>
    </w:p>
    <w:p w14:paraId="331AD380" w14:textId="77777777" w:rsidR="005B75B4" w:rsidRPr="005B75B4" w:rsidRDefault="005B75B4" w:rsidP="005B75B4">
      <w:pPr>
        <w:numPr>
          <w:ilvl w:val="0"/>
          <w:numId w:val="32"/>
        </w:numPr>
        <w:rPr>
          <w:rFonts w:eastAsia="Calibri"/>
          <w:lang w:val="en-MY"/>
        </w:rPr>
      </w:pPr>
      <w:r w:rsidRPr="005B75B4">
        <w:rPr>
          <w:rFonts w:eastAsia="Calibri"/>
          <w:lang w:val="en-MY"/>
        </w:rPr>
        <w:t>Drive revenue growth through business development, key account management, and strategic customer engagement.</w:t>
      </w:r>
    </w:p>
    <w:p w14:paraId="27309557" w14:textId="77777777" w:rsidR="005B75B4" w:rsidRPr="005B75B4" w:rsidRDefault="005B75B4" w:rsidP="005B75B4">
      <w:pPr>
        <w:numPr>
          <w:ilvl w:val="0"/>
          <w:numId w:val="32"/>
        </w:numPr>
        <w:rPr>
          <w:rFonts w:eastAsia="Calibri"/>
          <w:lang w:val="en-MY"/>
        </w:rPr>
      </w:pPr>
      <w:r w:rsidRPr="005B75B4">
        <w:rPr>
          <w:rFonts w:eastAsia="Calibri"/>
          <w:lang w:val="en-MY"/>
        </w:rPr>
        <w:t>Lead major commercial opportunities, tenders, and contract negotiations.</w:t>
      </w:r>
    </w:p>
    <w:p w14:paraId="0DDDFB28" w14:textId="77777777" w:rsidR="005B75B4" w:rsidRPr="005B75B4" w:rsidRDefault="005B75B4" w:rsidP="005B75B4">
      <w:pPr>
        <w:numPr>
          <w:ilvl w:val="0"/>
          <w:numId w:val="32"/>
        </w:numPr>
        <w:rPr>
          <w:rFonts w:eastAsia="Calibri"/>
          <w:lang w:val="en-MY"/>
        </w:rPr>
      </w:pPr>
      <w:r w:rsidRPr="005B75B4">
        <w:rPr>
          <w:rFonts w:eastAsia="Calibri"/>
          <w:lang w:val="en-MY"/>
        </w:rPr>
        <w:t>Support sales teams in achieving growth and profitability targets.</w:t>
      </w:r>
    </w:p>
    <w:p w14:paraId="6F635FBD" w14:textId="77777777" w:rsidR="005B75B4" w:rsidRDefault="005B75B4" w:rsidP="005B75B4">
      <w:pPr>
        <w:rPr>
          <w:rFonts w:eastAsia="Calibri"/>
          <w:b/>
          <w:bCs/>
          <w:lang w:val="en-MY"/>
        </w:rPr>
      </w:pPr>
    </w:p>
    <w:p w14:paraId="17F8EB20" w14:textId="13EFBE47" w:rsidR="005B75B4" w:rsidRPr="005B75B4" w:rsidRDefault="005B75B4" w:rsidP="005B75B4">
      <w:pPr>
        <w:rPr>
          <w:rFonts w:eastAsia="Calibri"/>
          <w:b/>
          <w:bCs/>
          <w:lang w:val="en-MY"/>
        </w:rPr>
      </w:pPr>
      <w:r w:rsidRPr="005B75B4">
        <w:rPr>
          <w:rFonts w:eastAsia="Calibri"/>
          <w:b/>
          <w:bCs/>
          <w:lang w:val="en-MY"/>
        </w:rPr>
        <w:t>Operational Leadership</w:t>
      </w:r>
    </w:p>
    <w:p w14:paraId="4360E9F1" w14:textId="77777777" w:rsidR="005B75B4" w:rsidRPr="005B75B4" w:rsidRDefault="005B75B4" w:rsidP="005B75B4">
      <w:pPr>
        <w:numPr>
          <w:ilvl w:val="0"/>
          <w:numId w:val="33"/>
        </w:numPr>
        <w:rPr>
          <w:rFonts w:eastAsia="Calibri"/>
          <w:lang w:val="en-MY"/>
        </w:rPr>
      </w:pPr>
      <w:r w:rsidRPr="005B75B4">
        <w:rPr>
          <w:rFonts w:eastAsia="Calibri"/>
          <w:lang w:val="en-MY"/>
        </w:rPr>
        <w:t>Provide oversight and support for safe, efficient, and high-quality service delivery.</w:t>
      </w:r>
    </w:p>
    <w:p w14:paraId="77FB88AE" w14:textId="77777777" w:rsidR="005B75B4" w:rsidRPr="005B75B4" w:rsidRDefault="005B75B4" w:rsidP="005B75B4">
      <w:pPr>
        <w:numPr>
          <w:ilvl w:val="0"/>
          <w:numId w:val="33"/>
        </w:numPr>
        <w:rPr>
          <w:rFonts w:eastAsia="Calibri"/>
          <w:lang w:val="en-MY"/>
        </w:rPr>
      </w:pPr>
      <w:r w:rsidRPr="005B75B4">
        <w:rPr>
          <w:rFonts w:eastAsia="Calibri"/>
          <w:lang w:val="en-MY"/>
        </w:rPr>
        <w:t>Ensure effective resource planning, operational readiness, and customer satisfaction.</w:t>
      </w:r>
    </w:p>
    <w:p w14:paraId="07B77C04" w14:textId="77777777" w:rsidR="005B75B4" w:rsidRPr="005B75B4" w:rsidRDefault="005B75B4" w:rsidP="005B75B4">
      <w:pPr>
        <w:numPr>
          <w:ilvl w:val="0"/>
          <w:numId w:val="33"/>
        </w:numPr>
        <w:rPr>
          <w:rFonts w:eastAsia="Calibri"/>
          <w:lang w:val="en-MY"/>
        </w:rPr>
      </w:pPr>
      <w:r w:rsidRPr="005B75B4">
        <w:rPr>
          <w:rFonts w:eastAsia="Calibri"/>
          <w:lang w:val="en-MY"/>
        </w:rPr>
        <w:t>Lead the resolution of significant operational, commercial, or customer issues.</w:t>
      </w:r>
    </w:p>
    <w:p w14:paraId="251D6239" w14:textId="77777777" w:rsidR="005B75B4" w:rsidRPr="005B75B4" w:rsidRDefault="005B75B4" w:rsidP="005B75B4">
      <w:pPr>
        <w:numPr>
          <w:ilvl w:val="0"/>
          <w:numId w:val="33"/>
        </w:numPr>
        <w:rPr>
          <w:rFonts w:eastAsia="Calibri"/>
          <w:lang w:val="en-MY"/>
        </w:rPr>
      </w:pPr>
      <w:r w:rsidRPr="005B75B4">
        <w:rPr>
          <w:rFonts w:eastAsia="Calibri"/>
          <w:lang w:val="en-MY"/>
        </w:rPr>
        <w:lastRenderedPageBreak/>
        <w:t>Drive operational excellence and continuous improvement initiatives.</w:t>
      </w:r>
    </w:p>
    <w:p w14:paraId="734DE418" w14:textId="77777777" w:rsidR="005B75B4" w:rsidRPr="005B75B4" w:rsidRDefault="005B75B4" w:rsidP="005B75B4">
      <w:pPr>
        <w:rPr>
          <w:rFonts w:eastAsia="Calibri"/>
          <w:b/>
          <w:bCs/>
          <w:lang w:val="en-MY"/>
        </w:rPr>
      </w:pPr>
      <w:r w:rsidRPr="005B75B4">
        <w:rPr>
          <w:rFonts w:eastAsia="Calibri"/>
          <w:b/>
          <w:bCs/>
          <w:lang w:val="en-MY"/>
        </w:rPr>
        <w:t>Partner &amp; Stakeholder Management</w:t>
      </w:r>
    </w:p>
    <w:p w14:paraId="0E346030" w14:textId="77777777" w:rsidR="005B75B4" w:rsidRPr="005B75B4" w:rsidRDefault="005B75B4" w:rsidP="005B75B4">
      <w:pPr>
        <w:numPr>
          <w:ilvl w:val="0"/>
          <w:numId w:val="34"/>
        </w:numPr>
        <w:rPr>
          <w:rFonts w:eastAsia="Calibri"/>
          <w:lang w:val="en-MY"/>
        </w:rPr>
      </w:pPr>
      <w:r w:rsidRPr="005B75B4">
        <w:rPr>
          <w:rFonts w:eastAsia="Calibri"/>
          <w:lang w:val="en-MY"/>
        </w:rPr>
        <w:t>Manage relationships with technical partners, agents, representatives, and key industry stakeholders.</w:t>
      </w:r>
    </w:p>
    <w:p w14:paraId="0A5AC178" w14:textId="77777777" w:rsidR="005B75B4" w:rsidRPr="005B75B4" w:rsidRDefault="005B75B4" w:rsidP="005B75B4">
      <w:pPr>
        <w:numPr>
          <w:ilvl w:val="0"/>
          <w:numId w:val="34"/>
        </w:numPr>
        <w:rPr>
          <w:rFonts w:eastAsia="Calibri"/>
          <w:lang w:val="en-MY"/>
        </w:rPr>
      </w:pPr>
      <w:r w:rsidRPr="005B75B4">
        <w:rPr>
          <w:rFonts w:eastAsia="Calibri"/>
          <w:lang w:val="en-MY"/>
        </w:rPr>
        <w:t>Evaluate and develop partner performance to support district growth objectives.</w:t>
      </w:r>
    </w:p>
    <w:p w14:paraId="56BCDCA1" w14:textId="77777777" w:rsidR="005B75B4" w:rsidRPr="005B75B4" w:rsidRDefault="005B75B4" w:rsidP="005B75B4">
      <w:pPr>
        <w:numPr>
          <w:ilvl w:val="0"/>
          <w:numId w:val="34"/>
        </w:numPr>
        <w:rPr>
          <w:rFonts w:eastAsia="Calibri"/>
          <w:lang w:val="en-MY"/>
        </w:rPr>
      </w:pPr>
      <w:r w:rsidRPr="005B75B4">
        <w:rPr>
          <w:rFonts w:eastAsia="Calibri"/>
          <w:lang w:val="en-MY"/>
        </w:rPr>
        <w:t>Represent the Company at customer meetings, industry events, and business forums.</w:t>
      </w:r>
    </w:p>
    <w:p w14:paraId="4D435F84" w14:textId="77777777" w:rsidR="005B75B4" w:rsidRDefault="005B75B4" w:rsidP="005B75B4">
      <w:pPr>
        <w:rPr>
          <w:rFonts w:eastAsia="Calibri"/>
          <w:b/>
          <w:bCs/>
          <w:lang w:val="en-MY"/>
        </w:rPr>
      </w:pPr>
    </w:p>
    <w:p w14:paraId="2668E3A2" w14:textId="525CCD78" w:rsidR="005B75B4" w:rsidRPr="005B75B4" w:rsidRDefault="005B75B4" w:rsidP="005B75B4">
      <w:pPr>
        <w:rPr>
          <w:rFonts w:eastAsia="Calibri"/>
          <w:b/>
          <w:bCs/>
          <w:lang w:val="en-MY"/>
        </w:rPr>
      </w:pPr>
      <w:r w:rsidRPr="005B75B4">
        <w:rPr>
          <w:rFonts w:eastAsia="Calibri"/>
          <w:b/>
          <w:bCs/>
          <w:lang w:val="en-MY"/>
        </w:rPr>
        <w:t>Strategic Planning &amp; Financial Management</w:t>
      </w:r>
    </w:p>
    <w:p w14:paraId="20F17AD8" w14:textId="77777777" w:rsidR="005B75B4" w:rsidRPr="005B75B4" w:rsidRDefault="005B75B4" w:rsidP="005B75B4">
      <w:pPr>
        <w:numPr>
          <w:ilvl w:val="0"/>
          <w:numId w:val="35"/>
        </w:numPr>
        <w:rPr>
          <w:rFonts w:eastAsia="Calibri"/>
          <w:lang w:val="en-MY"/>
        </w:rPr>
      </w:pPr>
      <w:r w:rsidRPr="005B75B4">
        <w:rPr>
          <w:rFonts w:eastAsia="Calibri"/>
          <w:lang w:val="en-MY"/>
        </w:rPr>
        <w:t>Develop annual business plans, growth strategies, budgets, and forecasts.</w:t>
      </w:r>
    </w:p>
    <w:p w14:paraId="6B0284C3" w14:textId="77777777" w:rsidR="005B75B4" w:rsidRPr="005B75B4" w:rsidRDefault="005B75B4" w:rsidP="005B75B4">
      <w:pPr>
        <w:numPr>
          <w:ilvl w:val="0"/>
          <w:numId w:val="35"/>
        </w:numPr>
        <w:rPr>
          <w:rFonts w:eastAsia="Calibri"/>
          <w:lang w:val="en-MY"/>
        </w:rPr>
      </w:pPr>
      <w:r w:rsidRPr="005B75B4">
        <w:rPr>
          <w:rFonts w:eastAsia="Calibri"/>
          <w:lang w:val="en-MY"/>
        </w:rPr>
        <w:t>Monitor district financial performance and implement actions to achieve revenue and profitability targets.</w:t>
      </w:r>
    </w:p>
    <w:p w14:paraId="5AAC13F1" w14:textId="77777777" w:rsidR="005B75B4" w:rsidRPr="005B75B4" w:rsidRDefault="005B75B4" w:rsidP="005B75B4">
      <w:pPr>
        <w:numPr>
          <w:ilvl w:val="0"/>
          <w:numId w:val="35"/>
        </w:numPr>
        <w:rPr>
          <w:rFonts w:eastAsia="Calibri"/>
          <w:lang w:val="en-MY"/>
        </w:rPr>
      </w:pPr>
      <w:r w:rsidRPr="005B75B4">
        <w:rPr>
          <w:rFonts w:eastAsia="Calibri"/>
          <w:lang w:val="en-MY"/>
        </w:rPr>
        <w:t>Identify new market opportunities, technologies, and strategic partnerships.</w:t>
      </w:r>
    </w:p>
    <w:p w14:paraId="191DBC41" w14:textId="477EA230" w:rsidR="000E0C99" w:rsidRPr="00345912" w:rsidRDefault="005B75B4" w:rsidP="00207BD2">
      <w:pPr>
        <w:numPr>
          <w:ilvl w:val="0"/>
          <w:numId w:val="35"/>
        </w:numPr>
        <w:rPr>
          <w:rFonts w:eastAsia="Calibri"/>
          <w:lang w:val="en-MY"/>
        </w:rPr>
      </w:pPr>
      <w:r w:rsidRPr="005B75B4">
        <w:rPr>
          <w:rFonts w:eastAsia="Calibri"/>
          <w:lang w:val="en-MY"/>
        </w:rPr>
        <w:t>Provide regular business performance reporting to APAC management.</w:t>
      </w:r>
    </w:p>
    <w:p w14:paraId="24CBB9A5" w14:textId="77777777" w:rsidR="000E0C99" w:rsidRDefault="000E0C99" w:rsidP="00207BD2"/>
    <w:p w14:paraId="6861EDF7" w14:textId="77777777" w:rsidR="00345912" w:rsidRDefault="00345912" w:rsidP="00207BD2"/>
    <w:p w14:paraId="369DB2FA" w14:textId="77777777" w:rsidR="004C43A6" w:rsidRPr="004C43A6" w:rsidRDefault="004C43A6" w:rsidP="00CF6E93">
      <w:pPr>
        <w:pStyle w:val="Heading1"/>
        <w:rPr>
          <w:rFonts w:eastAsiaTheme="minorHAnsi"/>
        </w:rPr>
      </w:pPr>
      <w:r w:rsidRPr="004C43A6">
        <w:rPr>
          <w:rFonts w:eastAsiaTheme="minorHAnsi"/>
        </w:rPr>
        <w:t>Key Performance Indicators</w:t>
      </w:r>
      <w:r w:rsidR="00CF6E93">
        <w:rPr>
          <w:rFonts w:eastAsiaTheme="minorHAnsi"/>
        </w:rPr>
        <w:t>:</w:t>
      </w:r>
    </w:p>
    <w:p w14:paraId="5AE7F7F6" w14:textId="77777777" w:rsidR="004C43A6" w:rsidRDefault="004C43A6" w:rsidP="00207BD2"/>
    <w:p w14:paraId="4F39DFB5" w14:textId="77777777" w:rsidR="005B75B4" w:rsidRDefault="005B75B4" w:rsidP="005B75B4">
      <w:pPr>
        <w:pStyle w:val="ListParagraph"/>
        <w:numPr>
          <w:ilvl w:val="0"/>
          <w:numId w:val="36"/>
        </w:numPr>
      </w:pPr>
      <w:r>
        <w:t>District Revenue Performance</w:t>
      </w:r>
    </w:p>
    <w:p w14:paraId="37223FD9" w14:textId="77777777" w:rsidR="005B75B4" w:rsidRDefault="005B75B4" w:rsidP="005B75B4">
      <w:pPr>
        <w:pStyle w:val="ListParagraph"/>
        <w:numPr>
          <w:ilvl w:val="0"/>
          <w:numId w:val="36"/>
        </w:numPr>
      </w:pPr>
      <w:r>
        <w:t>EBITDA / Profitability Targets</w:t>
      </w:r>
    </w:p>
    <w:p w14:paraId="48D70259" w14:textId="77777777" w:rsidR="005B75B4" w:rsidRDefault="005B75B4" w:rsidP="005B75B4">
      <w:pPr>
        <w:pStyle w:val="ListParagraph"/>
        <w:numPr>
          <w:ilvl w:val="0"/>
          <w:numId w:val="36"/>
        </w:numPr>
      </w:pPr>
      <w:r>
        <w:t>Sales Pipeline Growth and Conversion Rate</w:t>
      </w:r>
    </w:p>
    <w:p w14:paraId="41B0EF47" w14:textId="77777777" w:rsidR="005B75B4" w:rsidRDefault="005B75B4" w:rsidP="005B75B4">
      <w:pPr>
        <w:pStyle w:val="ListParagraph"/>
        <w:numPr>
          <w:ilvl w:val="0"/>
          <w:numId w:val="36"/>
        </w:numPr>
      </w:pPr>
      <w:r>
        <w:t>Technical Partner Performance and Revenue Contribution</w:t>
      </w:r>
    </w:p>
    <w:p w14:paraId="3BD850A2" w14:textId="77777777" w:rsidR="005B75B4" w:rsidRDefault="005B75B4" w:rsidP="005B75B4">
      <w:pPr>
        <w:pStyle w:val="ListParagraph"/>
        <w:numPr>
          <w:ilvl w:val="0"/>
          <w:numId w:val="36"/>
        </w:numPr>
      </w:pPr>
      <w:r>
        <w:t>Customer Satisfaction and Retention</w:t>
      </w:r>
    </w:p>
    <w:p w14:paraId="749A2885" w14:textId="77777777" w:rsidR="005B75B4" w:rsidRDefault="005B75B4" w:rsidP="005B75B4">
      <w:pPr>
        <w:pStyle w:val="ListParagraph"/>
        <w:numPr>
          <w:ilvl w:val="0"/>
          <w:numId w:val="36"/>
        </w:numPr>
      </w:pPr>
      <w:r>
        <w:t>Operational Utilization and Efficiency Metrics</w:t>
      </w:r>
    </w:p>
    <w:p w14:paraId="59117611" w14:textId="77777777" w:rsidR="005B75B4" w:rsidRDefault="005B75B4" w:rsidP="005B75B4">
      <w:pPr>
        <w:pStyle w:val="ListParagraph"/>
        <w:numPr>
          <w:ilvl w:val="0"/>
          <w:numId w:val="36"/>
        </w:numPr>
      </w:pPr>
      <w:r>
        <w:t>HSE and Quality Performance</w:t>
      </w:r>
    </w:p>
    <w:p w14:paraId="0DEB5ED8" w14:textId="77777777" w:rsidR="005B75B4" w:rsidRDefault="005B75B4" w:rsidP="005B75B4">
      <w:pPr>
        <w:pStyle w:val="ListParagraph"/>
        <w:numPr>
          <w:ilvl w:val="0"/>
          <w:numId w:val="36"/>
        </w:numPr>
      </w:pPr>
      <w:r>
        <w:t>Forecast Accuracy</w:t>
      </w:r>
    </w:p>
    <w:p w14:paraId="10207BBA" w14:textId="19A230D4" w:rsidR="004C43A6" w:rsidRDefault="005B75B4" w:rsidP="005B75B4">
      <w:pPr>
        <w:pStyle w:val="ListParagraph"/>
        <w:numPr>
          <w:ilvl w:val="0"/>
          <w:numId w:val="36"/>
        </w:numPr>
      </w:pPr>
      <w:r>
        <w:t>Employee Development and Retention</w:t>
      </w:r>
    </w:p>
    <w:p w14:paraId="4093A863" w14:textId="77777777" w:rsidR="004C43A6" w:rsidRDefault="004C43A6" w:rsidP="00207BD2"/>
    <w:p w14:paraId="4C7B8E7D" w14:textId="77777777" w:rsidR="00BC23D1" w:rsidRPr="004C43A6" w:rsidRDefault="00BC23D1" w:rsidP="00BC23D1">
      <w:pPr>
        <w:pStyle w:val="Heading1"/>
        <w:rPr>
          <w:rFonts w:eastAsiaTheme="minorHAnsi"/>
        </w:rPr>
      </w:pPr>
      <w:r>
        <w:rPr>
          <w:rFonts w:eastAsiaTheme="minorHAnsi"/>
        </w:rPr>
        <w:t>Experience Requirements:</w:t>
      </w:r>
    </w:p>
    <w:p w14:paraId="3B162DCC" w14:textId="77777777" w:rsidR="00BC23D1" w:rsidRDefault="00BC23D1" w:rsidP="00BC23D1"/>
    <w:p w14:paraId="002674B9" w14:textId="77777777" w:rsidR="00345912" w:rsidRDefault="00345912" w:rsidP="00345912">
      <w:pPr>
        <w:pStyle w:val="ListParagraph"/>
        <w:numPr>
          <w:ilvl w:val="0"/>
          <w:numId w:val="39"/>
        </w:numPr>
      </w:pPr>
      <w:r>
        <w:t>Minimum 10 years of experience within the oilfield services, energy services, or related technical industry.</w:t>
      </w:r>
    </w:p>
    <w:p w14:paraId="5E588105" w14:textId="77777777" w:rsidR="00345912" w:rsidRDefault="00345912" w:rsidP="00345912">
      <w:pPr>
        <w:pStyle w:val="ListParagraph"/>
        <w:numPr>
          <w:ilvl w:val="0"/>
          <w:numId w:val="39"/>
        </w:numPr>
      </w:pPr>
      <w:r>
        <w:t>Minimum 5 years of leadership experience managing sales, operations, or business units.</w:t>
      </w:r>
    </w:p>
    <w:p w14:paraId="045A9648" w14:textId="77777777" w:rsidR="00345912" w:rsidRDefault="00345912" w:rsidP="00345912">
      <w:pPr>
        <w:pStyle w:val="ListParagraph"/>
        <w:numPr>
          <w:ilvl w:val="0"/>
          <w:numId w:val="39"/>
        </w:numPr>
      </w:pPr>
      <w:r>
        <w:t>Demonstrated experience in business development, commercial negotiations, and customer relationship management.</w:t>
      </w:r>
    </w:p>
    <w:p w14:paraId="2243F484" w14:textId="77777777" w:rsidR="00345912" w:rsidRDefault="00345912" w:rsidP="00345912">
      <w:pPr>
        <w:pStyle w:val="ListParagraph"/>
        <w:numPr>
          <w:ilvl w:val="0"/>
          <w:numId w:val="39"/>
        </w:numPr>
      </w:pPr>
      <w:r>
        <w:t>Experience managing multi-country operations and cross-functional teams preferred.</w:t>
      </w:r>
    </w:p>
    <w:p w14:paraId="5CB1CED3" w14:textId="058E7DB7" w:rsidR="00345912" w:rsidRDefault="00345912" w:rsidP="00345912">
      <w:pPr>
        <w:pStyle w:val="ListParagraph"/>
        <w:numPr>
          <w:ilvl w:val="0"/>
          <w:numId w:val="39"/>
        </w:numPr>
      </w:pPr>
      <w:r>
        <w:t>Strong understanding of oilfield operations, service delivery, and technical service organizations.</w:t>
      </w:r>
    </w:p>
    <w:p w14:paraId="0B5D547F" w14:textId="77777777" w:rsidR="00345912" w:rsidRDefault="00345912" w:rsidP="00345912"/>
    <w:p w14:paraId="3230F87F" w14:textId="77777777" w:rsidR="00BC23D1" w:rsidRPr="004C43A6" w:rsidRDefault="00BC23D1" w:rsidP="00BC23D1">
      <w:pPr>
        <w:pStyle w:val="Heading1"/>
        <w:rPr>
          <w:rFonts w:eastAsiaTheme="minorHAnsi"/>
        </w:rPr>
      </w:pPr>
      <w:r>
        <w:rPr>
          <w:rFonts w:eastAsiaTheme="minorHAnsi"/>
        </w:rPr>
        <w:t>Local Requirements:</w:t>
      </w:r>
    </w:p>
    <w:p w14:paraId="1BB9E213" w14:textId="77777777" w:rsidR="00BC23D1" w:rsidRDefault="00BC23D1" w:rsidP="00BC23D1"/>
    <w:p w14:paraId="11B470B1" w14:textId="77777777" w:rsidR="00345912" w:rsidRDefault="00345912" w:rsidP="00345912">
      <w:pPr>
        <w:pStyle w:val="ListParagraph"/>
        <w:numPr>
          <w:ilvl w:val="0"/>
          <w:numId w:val="40"/>
        </w:numPr>
      </w:pPr>
      <w:r>
        <w:t>Legally able to work and reside in Malaysia.</w:t>
      </w:r>
    </w:p>
    <w:p w14:paraId="6F0DE362" w14:textId="693C7226" w:rsidR="00345912" w:rsidRDefault="00345912" w:rsidP="00345912">
      <w:pPr>
        <w:pStyle w:val="ListParagraph"/>
        <w:numPr>
          <w:ilvl w:val="0"/>
          <w:numId w:val="40"/>
        </w:numPr>
      </w:pPr>
      <w:r>
        <w:t>Ability and willingness to travel extensively throughout Malaysia, Indonesia, and Brunei.</w:t>
      </w:r>
    </w:p>
    <w:p w14:paraId="5BCA2B96" w14:textId="77777777" w:rsidR="00345912" w:rsidRDefault="00345912" w:rsidP="00345912"/>
    <w:p w14:paraId="00909B18" w14:textId="77777777" w:rsidR="00BC23D1" w:rsidRPr="004C43A6" w:rsidRDefault="00BC23D1" w:rsidP="00BC23D1">
      <w:pPr>
        <w:pStyle w:val="Heading1"/>
        <w:rPr>
          <w:rFonts w:eastAsiaTheme="minorHAnsi"/>
        </w:rPr>
      </w:pPr>
      <w:r>
        <w:rPr>
          <w:rFonts w:eastAsiaTheme="minorHAnsi"/>
        </w:rPr>
        <w:t>Key Personal Skills:</w:t>
      </w:r>
    </w:p>
    <w:p w14:paraId="469A9A4C" w14:textId="77777777" w:rsidR="00BC23D1" w:rsidRDefault="00BC23D1" w:rsidP="00BC23D1"/>
    <w:p w14:paraId="0A54E0A1" w14:textId="77777777" w:rsidR="00345912" w:rsidRDefault="00345912" w:rsidP="00345912">
      <w:pPr>
        <w:pStyle w:val="ListParagraph"/>
        <w:numPr>
          <w:ilvl w:val="0"/>
          <w:numId w:val="41"/>
        </w:numPr>
      </w:pPr>
      <w:r>
        <w:t>Strong leadership and people management capabilities.</w:t>
      </w:r>
    </w:p>
    <w:p w14:paraId="5632ED87" w14:textId="77777777" w:rsidR="00345912" w:rsidRDefault="00345912" w:rsidP="00345912">
      <w:pPr>
        <w:pStyle w:val="ListParagraph"/>
        <w:numPr>
          <w:ilvl w:val="0"/>
          <w:numId w:val="41"/>
        </w:numPr>
      </w:pPr>
      <w:r>
        <w:t>Excellent communication and stakeholder management skills.</w:t>
      </w:r>
    </w:p>
    <w:p w14:paraId="7ACF464E" w14:textId="77777777" w:rsidR="00345912" w:rsidRDefault="00345912" w:rsidP="00345912">
      <w:pPr>
        <w:pStyle w:val="ListParagraph"/>
        <w:numPr>
          <w:ilvl w:val="0"/>
          <w:numId w:val="41"/>
        </w:numPr>
      </w:pPr>
      <w:r>
        <w:t>Ability to influence and build relationships at all organizational levels.</w:t>
      </w:r>
    </w:p>
    <w:p w14:paraId="7CC91E9C" w14:textId="77777777" w:rsidR="00345912" w:rsidRDefault="00345912" w:rsidP="00345912">
      <w:pPr>
        <w:pStyle w:val="ListParagraph"/>
        <w:numPr>
          <w:ilvl w:val="0"/>
          <w:numId w:val="41"/>
        </w:numPr>
      </w:pPr>
      <w:r>
        <w:t>Strong financial and business acumen.</w:t>
      </w:r>
    </w:p>
    <w:p w14:paraId="4AA845AD" w14:textId="77777777" w:rsidR="00345912" w:rsidRDefault="00345912" w:rsidP="00345912">
      <w:pPr>
        <w:pStyle w:val="ListParagraph"/>
        <w:numPr>
          <w:ilvl w:val="0"/>
          <w:numId w:val="41"/>
        </w:numPr>
      </w:pPr>
      <w:r>
        <w:t>Self-motivated and capable of operating independently.</w:t>
      </w:r>
    </w:p>
    <w:p w14:paraId="3485D331" w14:textId="77777777" w:rsidR="00345912" w:rsidRDefault="00345912" w:rsidP="00345912">
      <w:pPr>
        <w:pStyle w:val="ListParagraph"/>
        <w:numPr>
          <w:ilvl w:val="0"/>
          <w:numId w:val="41"/>
        </w:numPr>
      </w:pPr>
      <w:r>
        <w:t>Strong planning, organizational, and decision-making skills.</w:t>
      </w:r>
    </w:p>
    <w:p w14:paraId="1967C437" w14:textId="51DEE7A7" w:rsidR="000E0C99" w:rsidRDefault="00345912" w:rsidP="000E0C99">
      <w:pPr>
        <w:pStyle w:val="ListParagraph"/>
        <w:numPr>
          <w:ilvl w:val="0"/>
          <w:numId w:val="41"/>
        </w:numPr>
      </w:pPr>
      <w:r>
        <w:t>Commitment to continuous improvement and professional development.</w:t>
      </w:r>
    </w:p>
    <w:sectPr w:rsidR="000E0C99" w:rsidSect="00FA4CFF">
      <w:headerReference w:type="default" r:id="rId11"/>
      <w:footerReference w:type="default" r:id="rId12"/>
      <w:pgSz w:w="11906" w:h="16838"/>
      <w:pgMar w:top="1701" w:right="720" w:bottom="720" w:left="720" w:header="709"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3454" w14:textId="77777777" w:rsidR="001D4A22" w:rsidRDefault="001D4A22">
      <w:r>
        <w:separator/>
      </w:r>
    </w:p>
  </w:endnote>
  <w:endnote w:type="continuationSeparator" w:id="0">
    <w:p w14:paraId="71876DDD" w14:textId="77777777" w:rsidR="001D4A22" w:rsidRDefault="001D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71CE" w14:textId="77777777" w:rsidR="00CF6E93" w:rsidRPr="00CF6E93" w:rsidRDefault="00CF6E93" w:rsidP="004C43A6">
    <w:pPr>
      <w:pStyle w:val="Footer"/>
      <w:rPr>
        <w:color w:val="FF5A00" w:themeColor="text2"/>
      </w:rPr>
    </w:pPr>
    <w:r w:rsidRPr="00CF6E93">
      <w:rPr>
        <w:rFonts w:cs="Arial"/>
        <w:noProof/>
        <w:color w:val="FF5A00" w:themeColor="text2"/>
        <w:lang w:eastAsia="en-GB"/>
      </w:rPr>
      <w:drawing>
        <wp:anchor distT="0" distB="0" distL="114300" distR="114300" simplePos="0" relativeHeight="251664384" behindDoc="1" locked="0" layoutInCell="1" allowOverlap="1" wp14:anchorId="0593152E" wp14:editId="6EE420D6">
          <wp:simplePos x="0" y="0"/>
          <wp:positionH relativeFrom="page">
            <wp:posOffset>6576060</wp:posOffset>
          </wp:positionH>
          <wp:positionV relativeFrom="paragraph">
            <wp:posOffset>-304165</wp:posOffset>
          </wp:positionV>
          <wp:extent cx="969645" cy="969645"/>
          <wp:effectExtent l="0" t="0" r="1905" b="1905"/>
          <wp:wrapNone/>
          <wp:docPr id="2034149747" name="Picture 203414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14:paraId="463D1FD1" w14:textId="1AA89915" w:rsidR="00CF6E93" w:rsidRPr="00CF6E93" w:rsidRDefault="000E0C99" w:rsidP="00FA4CFF">
    <w:pPr>
      <w:pStyle w:val="Footer"/>
      <w:rPr>
        <w:color w:val="FF5A00" w:themeColor="text2"/>
      </w:rPr>
    </w:pPr>
    <w:r w:rsidRPr="00CF6E93">
      <w:rPr>
        <w:b/>
        <w:color w:val="FF5A00" w:themeColor="text2"/>
      </w:rPr>
      <w:t>HR</w:t>
    </w:r>
    <w:r w:rsidR="004C43A6" w:rsidRPr="00CF6E93">
      <w:rPr>
        <w:b/>
        <w:color w:val="FF5A00" w:themeColor="text2"/>
      </w:rPr>
      <w:t>-00</w:t>
    </w:r>
    <w:r w:rsidR="00066E13" w:rsidRPr="00CF6E93">
      <w:rPr>
        <w:b/>
        <w:color w:val="FF5A00" w:themeColor="text2"/>
      </w:rPr>
      <w:t>001</w:t>
    </w:r>
    <w:r w:rsidR="004C43A6" w:rsidRPr="00CF6E93">
      <w:rPr>
        <w:b/>
        <w:color w:val="FF5A00" w:themeColor="text2"/>
      </w:rPr>
      <w:t>-A0</w:t>
    </w:r>
    <w:r w:rsidR="00FA4CFF">
      <w:rPr>
        <w:b/>
        <w:color w:val="FF5A00" w:themeColor="text2"/>
      </w:rPr>
      <w:t>3</w:t>
    </w:r>
    <w:r w:rsidR="004C43A6" w:rsidRPr="00CF6E93">
      <w:rPr>
        <w:color w:val="FF5A00" w:themeColor="text2"/>
      </w:rPr>
      <w:t xml:space="preserve"> – Roles and Responsibilities</w:t>
    </w:r>
    <w:r w:rsidR="00FA4CFF">
      <w:rPr>
        <w:color w:val="FF5A00" w:themeColor="text2"/>
      </w:rPr>
      <w:t xml:space="preserve"> – </w:t>
    </w:r>
    <w:r w:rsidR="005D3920" w:rsidRPr="005D3920">
      <w:rPr>
        <w:color w:val="FF5A00" w:themeColor="text2"/>
      </w:rPr>
      <w:t>District Manager – Malaysia, Indonesia, Brunei (MIB)</w:t>
    </w:r>
    <w:r w:rsidR="004C43A6" w:rsidRPr="00CF6E93">
      <w:rPr>
        <w:color w:val="FF5A00" w:themeColor="text2"/>
      </w:rPr>
      <w:tab/>
    </w:r>
    <w:r w:rsidR="004C43A6" w:rsidRPr="00CF6E93">
      <w:rPr>
        <w:color w:val="FF5A00" w:themeColor="text2"/>
      </w:rPr>
      <w:tab/>
      <w:t xml:space="preserve">    </w:t>
    </w:r>
  </w:p>
  <w:p w14:paraId="31FA5C7C" w14:textId="77777777" w:rsidR="00AC474B" w:rsidRPr="00CF6E93" w:rsidRDefault="004C43A6" w:rsidP="004C43A6">
    <w:pPr>
      <w:tabs>
        <w:tab w:val="center" w:pos="4153"/>
        <w:tab w:val="right" w:pos="8931"/>
      </w:tabs>
      <w:rPr>
        <w:color w:val="FF5A00" w:themeColor="text2"/>
      </w:rPr>
    </w:pPr>
    <w:r w:rsidRPr="00CF6E93">
      <w:rPr>
        <w:color w:val="FF5A00" w:themeColor="text2"/>
      </w:rPr>
      <w:t xml:space="preserve">Page </w:t>
    </w:r>
    <w:r w:rsidRPr="00CF6E93">
      <w:rPr>
        <w:b/>
        <w:color w:val="FF5A00" w:themeColor="text2"/>
      </w:rPr>
      <w:fldChar w:fldCharType="begin"/>
    </w:r>
    <w:r w:rsidRPr="00CF6E93">
      <w:rPr>
        <w:b/>
        <w:color w:val="FF5A00" w:themeColor="text2"/>
      </w:rPr>
      <w:instrText xml:space="preserve"> PAGE  \* Arabic  \* MERGEFORMAT </w:instrText>
    </w:r>
    <w:r w:rsidRPr="00CF6E93">
      <w:rPr>
        <w:b/>
        <w:color w:val="FF5A00" w:themeColor="text2"/>
      </w:rPr>
      <w:fldChar w:fldCharType="separate"/>
    </w:r>
    <w:r w:rsidR="00066E13" w:rsidRPr="00CF6E93">
      <w:rPr>
        <w:b/>
        <w:noProof/>
        <w:color w:val="FF5A00" w:themeColor="text2"/>
      </w:rPr>
      <w:t>1</w:t>
    </w:r>
    <w:r w:rsidRPr="00CF6E93">
      <w:rPr>
        <w:b/>
        <w:color w:val="FF5A00" w:themeColor="text2"/>
      </w:rPr>
      <w:fldChar w:fldCharType="end"/>
    </w:r>
    <w:r w:rsidRPr="00CF6E93">
      <w:rPr>
        <w:color w:val="FF5A00" w:themeColor="text2"/>
      </w:rPr>
      <w:t xml:space="preserve"> of </w:t>
    </w:r>
    <w:r w:rsidRPr="00CF6E93">
      <w:rPr>
        <w:b/>
        <w:color w:val="FF5A00" w:themeColor="text2"/>
      </w:rPr>
      <w:fldChar w:fldCharType="begin"/>
    </w:r>
    <w:r w:rsidRPr="00CF6E93">
      <w:rPr>
        <w:b/>
        <w:color w:val="FF5A00" w:themeColor="text2"/>
      </w:rPr>
      <w:instrText xml:space="preserve"> NUMPAGES  \* Arabic  \* MERGEFORMAT </w:instrText>
    </w:r>
    <w:r w:rsidRPr="00CF6E93">
      <w:rPr>
        <w:b/>
        <w:color w:val="FF5A00" w:themeColor="text2"/>
      </w:rPr>
      <w:fldChar w:fldCharType="separate"/>
    </w:r>
    <w:r w:rsidR="00066E13" w:rsidRPr="00CF6E93">
      <w:rPr>
        <w:b/>
        <w:noProof/>
        <w:color w:val="FF5A00" w:themeColor="text2"/>
      </w:rPr>
      <w:t>1</w:t>
    </w:r>
    <w:r w:rsidRPr="00CF6E93">
      <w:rPr>
        <w:b/>
        <w:color w:val="FF5A00"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22F9" w14:textId="77777777" w:rsidR="001D4A22" w:rsidRDefault="001D4A22">
      <w:r>
        <w:separator/>
      </w:r>
    </w:p>
  </w:footnote>
  <w:footnote w:type="continuationSeparator" w:id="0">
    <w:p w14:paraId="07FB2737" w14:textId="77777777" w:rsidR="001D4A22" w:rsidRDefault="001D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156C" w14:textId="5666F954" w:rsidR="00CF6E93" w:rsidRPr="00FA4CFF" w:rsidRDefault="00FA4CFF" w:rsidP="003A4C39">
    <w:pPr>
      <w:pStyle w:val="Header"/>
      <w:tabs>
        <w:tab w:val="clear" w:pos="4153"/>
        <w:tab w:val="clear" w:pos="8306"/>
        <w:tab w:val="left" w:pos="2893"/>
      </w:tabs>
      <w:rPr>
        <w:lang w:val="en-US"/>
      </w:rPr>
    </w:pPr>
    <w:r>
      <w:rPr>
        <w:noProof/>
      </w:rPr>
      <w:drawing>
        <wp:inline distT="0" distB="0" distL="0" distR="0" wp14:anchorId="4777F3D1" wp14:editId="5FD16CC5">
          <wp:extent cx="2002971" cy="419856"/>
          <wp:effectExtent l="0" t="0" r="0" b="0"/>
          <wp:docPr id="2028188164"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06029" name="Picture 1" descr="A black and orang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357" cy="4241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4FD"/>
    <w:multiLevelType w:val="hybridMultilevel"/>
    <w:tmpl w:val="D1240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43888"/>
    <w:multiLevelType w:val="hybridMultilevel"/>
    <w:tmpl w:val="D0FCFD6E"/>
    <w:lvl w:ilvl="0" w:tplc="12C0BD84">
      <w:start w:val="4"/>
      <w:numFmt w:val="decimal"/>
      <w:lvlText w:val="%1."/>
      <w:lvlJc w:val="left"/>
      <w:pPr>
        <w:ind w:left="7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712C3"/>
    <w:multiLevelType w:val="hybridMultilevel"/>
    <w:tmpl w:val="103AC4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F2430"/>
    <w:multiLevelType w:val="multilevel"/>
    <w:tmpl w:val="E74C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E4EC2"/>
    <w:multiLevelType w:val="hybridMultilevel"/>
    <w:tmpl w:val="7246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512C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E032D4B"/>
    <w:multiLevelType w:val="hybridMultilevel"/>
    <w:tmpl w:val="85AA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C145F"/>
    <w:multiLevelType w:val="hybridMultilevel"/>
    <w:tmpl w:val="6FE87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84BAD"/>
    <w:multiLevelType w:val="hybridMultilevel"/>
    <w:tmpl w:val="C0B21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251F6"/>
    <w:multiLevelType w:val="hybridMultilevel"/>
    <w:tmpl w:val="1076F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1728C"/>
    <w:multiLevelType w:val="multilevel"/>
    <w:tmpl w:val="5A84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B01F3"/>
    <w:multiLevelType w:val="multilevel"/>
    <w:tmpl w:val="021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65D8B"/>
    <w:multiLevelType w:val="hybridMultilevel"/>
    <w:tmpl w:val="51A6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E1416"/>
    <w:multiLevelType w:val="hybridMultilevel"/>
    <w:tmpl w:val="97EA533E"/>
    <w:lvl w:ilvl="0" w:tplc="173004F4">
      <w:start w:val="1"/>
      <w:numFmt w:val="decimal"/>
      <w:lvlText w:val="%1."/>
      <w:lvlJc w:val="left"/>
      <w:pPr>
        <w:ind w:left="7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FB436D"/>
    <w:multiLevelType w:val="hybridMultilevel"/>
    <w:tmpl w:val="C942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87289"/>
    <w:multiLevelType w:val="hybridMultilevel"/>
    <w:tmpl w:val="9A6C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104E3"/>
    <w:multiLevelType w:val="hybridMultilevel"/>
    <w:tmpl w:val="7E7E0FF0"/>
    <w:lvl w:ilvl="0" w:tplc="173004F4">
      <w:start w:val="1"/>
      <w:numFmt w:val="decimal"/>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2B80B63"/>
    <w:multiLevelType w:val="hybridMultilevel"/>
    <w:tmpl w:val="FE06AE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4DA4924"/>
    <w:multiLevelType w:val="hybridMultilevel"/>
    <w:tmpl w:val="6BC833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03253"/>
    <w:multiLevelType w:val="hybridMultilevel"/>
    <w:tmpl w:val="9E7685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F6D684D"/>
    <w:multiLevelType w:val="hybridMultilevel"/>
    <w:tmpl w:val="293E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22419"/>
    <w:multiLevelType w:val="hybridMultilevel"/>
    <w:tmpl w:val="2856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02F65"/>
    <w:multiLevelType w:val="hybridMultilevel"/>
    <w:tmpl w:val="1E889516"/>
    <w:lvl w:ilvl="0" w:tplc="0A0015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CC7B26"/>
    <w:multiLevelType w:val="hybridMultilevel"/>
    <w:tmpl w:val="220A55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A7736C"/>
    <w:multiLevelType w:val="hybridMultilevel"/>
    <w:tmpl w:val="87DEB6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FE83DB0"/>
    <w:multiLevelType w:val="hybridMultilevel"/>
    <w:tmpl w:val="CEA8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C3B48"/>
    <w:multiLevelType w:val="hybridMultilevel"/>
    <w:tmpl w:val="F8E0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412E7"/>
    <w:multiLevelType w:val="hybridMultilevel"/>
    <w:tmpl w:val="C3D4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2285F"/>
    <w:multiLevelType w:val="hybridMultilevel"/>
    <w:tmpl w:val="3C1EB5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E8E8C2A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BA142B"/>
    <w:multiLevelType w:val="hybridMultilevel"/>
    <w:tmpl w:val="EB64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D34571"/>
    <w:multiLevelType w:val="multilevel"/>
    <w:tmpl w:val="625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310A2"/>
    <w:multiLevelType w:val="hybridMultilevel"/>
    <w:tmpl w:val="716A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76342C"/>
    <w:multiLevelType w:val="hybridMultilevel"/>
    <w:tmpl w:val="5DC6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26961"/>
    <w:multiLevelType w:val="hybridMultilevel"/>
    <w:tmpl w:val="ED66046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4" w15:restartNumberingAfterBreak="0">
    <w:nsid w:val="6FE44777"/>
    <w:multiLevelType w:val="multilevel"/>
    <w:tmpl w:val="A2F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1D5EEC"/>
    <w:multiLevelType w:val="hybridMultilevel"/>
    <w:tmpl w:val="9014D3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380427B"/>
    <w:multiLevelType w:val="hybridMultilevel"/>
    <w:tmpl w:val="68F2A1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5C25A82"/>
    <w:multiLevelType w:val="hybridMultilevel"/>
    <w:tmpl w:val="FCD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66927"/>
    <w:multiLevelType w:val="hybridMultilevel"/>
    <w:tmpl w:val="BBF0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A672E"/>
    <w:multiLevelType w:val="hybridMultilevel"/>
    <w:tmpl w:val="4C76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B3B39"/>
    <w:multiLevelType w:val="hybridMultilevel"/>
    <w:tmpl w:val="944228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984166362">
    <w:abstractNumId w:val="5"/>
  </w:num>
  <w:num w:numId="2" w16cid:durableId="1029840592">
    <w:abstractNumId w:val="20"/>
  </w:num>
  <w:num w:numId="3" w16cid:durableId="13921040">
    <w:abstractNumId w:val="6"/>
  </w:num>
  <w:num w:numId="4" w16cid:durableId="155657906">
    <w:abstractNumId w:val="15"/>
  </w:num>
  <w:num w:numId="5" w16cid:durableId="749886064">
    <w:abstractNumId w:val="12"/>
  </w:num>
  <w:num w:numId="6" w16cid:durableId="691882938">
    <w:abstractNumId w:val="29"/>
  </w:num>
  <w:num w:numId="7" w16cid:durableId="2028828155">
    <w:abstractNumId w:val="7"/>
  </w:num>
  <w:num w:numId="8" w16cid:durableId="969408604">
    <w:abstractNumId w:val="38"/>
  </w:num>
  <w:num w:numId="9" w16cid:durableId="367072680">
    <w:abstractNumId w:val="14"/>
  </w:num>
  <w:num w:numId="10" w16cid:durableId="1287279019">
    <w:abstractNumId w:val="28"/>
  </w:num>
  <w:num w:numId="11" w16cid:durableId="767192209">
    <w:abstractNumId w:val="0"/>
  </w:num>
  <w:num w:numId="12" w16cid:durableId="1645699682">
    <w:abstractNumId w:val="21"/>
  </w:num>
  <w:num w:numId="13" w16cid:durableId="837694683">
    <w:abstractNumId w:val="39"/>
  </w:num>
  <w:num w:numId="14" w16cid:durableId="1620061273">
    <w:abstractNumId w:val="23"/>
  </w:num>
  <w:num w:numId="15" w16cid:durableId="721295054">
    <w:abstractNumId w:val="26"/>
  </w:num>
  <w:num w:numId="16" w16cid:durableId="833036001">
    <w:abstractNumId w:val="16"/>
  </w:num>
  <w:num w:numId="17" w16cid:durableId="1177039417">
    <w:abstractNumId w:val="4"/>
  </w:num>
  <w:num w:numId="18" w16cid:durableId="543176008">
    <w:abstractNumId w:val="31"/>
  </w:num>
  <w:num w:numId="19" w16cid:durableId="319887127">
    <w:abstractNumId w:val="33"/>
  </w:num>
  <w:num w:numId="20" w16cid:durableId="1541625174">
    <w:abstractNumId w:val="18"/>
  </w:num>
  <w:num w:numId="21" w16cid:durableId="1026827374">
    <w:abstractNumId w:val="27"/>
  </w:num>
  <w:num w:numId="22" w16cid:durableId="1274703096">
    <w:abstractNumId w:val="9"/>
  </w:num>
  <w:num w:numId="23" w16cid:durableId="157352978">
    <w:abstractNumId w:val="8"/>
  </w:num>
  <w:num w:numId="24" w16cid:durableId="263152943">
    <w:abstractNumId w:val="13"/>
  </w:num>
  <w:num w:numId="25" w16cid:durableId="1971935477">
    <w:abstractNumId w:val="1"/>
  </w:num>
  <w:num w:numId="26" w16cid:durableId="1143890067">
    <w:abstractNumId w:val="25"/>
  </w:num>
  <w:num w:numId="27" w16cid:durableId="607082174">
    <w:abstractNumId w:val="37"/>
  </w:num>
  <w:num w:numId="28" w16cid:durableId="1656882333">
    <w:abstractNumId w:val="2"/>
  </w:num>
  <w:num w:numId="29" w16cid:durableId="919947198">
    <w:abstractNumId w:val="22"/>
  </w:num>
  <w:num w:numId="30" w16cid:durableId="1455563345">
    <w:abstractNumId w:val="32"/>
  </w:num>
  <w:num w:numId="31" w16cid:durableId="1473793508">
    <w:abstractNumId w:val="10"/>
  </w:num>
  <w:num w:numId="32" w16cid:durableId="939215803">
    <w:abstractNumId w:val="34"/>
  </w:num>
  <w:num w:numId="33" w16cid:durableId="411270556">
    <w:abstractNumId w:val="3"/>
  </w:num>
  <w:num w:numId="34" w16cid:durableId="705329632">
    <w:abstractNumId w:val="11"/>
  </w:num>
  <w:num w:numId="35" w16cid:durableId="416367556">
    <w:abstractNumId w:val="30"/>
  </w:num>
  <w:num w:numId="36" w16cid:durableId="238558278">
    <w:abstractNumId w:val="35"/>
  </w:num>
  <w:num w:numId="37" w16cid:durableId="710885870">
    <w:abstractNumId w:val="40"/>
  </w:num>
  <w:num w:numId="38" w16cid:durableId="1716082166">
    <w:abstractNumId w:val="36"/>
  </w:num>
  <w:num w:numId="39" w16cid:durableId="344593817">
    <w:abstractNumId w:val="19"/>
  </w:num>
  <w:num w:numId="40" w16cid:durableId="1832331011">
    <w:abstractNumId w:val="24"/>
  </w:num>
  <w:num w:numId="41" w16cid:durableId="206814193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0B"/>
    <w:rsid w:val="00004303"/>
    <w:rsid w:val="00005E47"/>
    <w:rsid w:val="0001717E"/>
    <w:rsid w:val="00054909"/>
    <w:rsid w:val="00066E13"/>
    <w:rsid w:val="00077DF4"/>
    <w:rsid w:val="00095EA1"/>
    <w:rsid w:val="000D6DB6"/>
    <w:rsid w:val="000E0C99"/>
    <w:rsid w:val="000E778F"/>
    <w:rsid w:val="0010288D"/>
    <w:rsid w:val="0010785F"/>
    <w:rsid w:val="00134C00"/>
    <w:rsid w:val="00136D66"/>
    <w:rsid w:val="00163B24"/>
    <w:rsid w:val="00163B4F"/>
    <w:rsid w:val="00183801"/>
    <w:rsid w:val="001A4C29"/>
    <w:rsid w:val="001D4A22"/>
    <w:rsid w:val="001D7379"/>
    <w:rsid w:val="001E75C6"/>
    <w:rsid w:val="00207BD2"/>
    <w:rsid w:val="00222F4C"/>
    <w:rsid w:val="002527B4"/>
    <w:rsid w:val="00256909"/>
    <w:rsid w:val="0026024B"/>
    <w:rsid w:val="002972EE"/>
    <w:rsid w:val="002E0DC3"/>
    <w:rsid w:val="002F1E8B"/>
    <w:rsid w:val="00322AC0"/>
    <w:rsid w:val="00345912"/>
    <w:rsid w:val="0035339B"/>
    <w:rsid w:val="00384758"/>
    <w:rsid w:val="00386D3F"/>
    <w:rsid w:val="00387984"/>
    <w:rsid w:val="003A4C39"/>
    <w:rsid w:val="003B0787"/>
    <w:rsid w:val="003C26D0"/>
    <w:rsid w:val="00410CCA"/>
    <w:rsid w:val="0043016A"/>
    <w:rsid w:val="004357D5"/>
    <w:rsid w:val="0043763B"/>
    <w:rsid w:val="00442C02"/>
    <w:rsid w:val="00455434"/>
    <w:rsid w:val="0045546F"/>
    <w:rsid w:val="00455FE7"/>
    <w:rsid w:val="00464BBB"/>
    <w:rsid w:val="004A2F2A"/>
    <w:rsid w:val="004C275A"/>
    <w:rsid w:val="004C43A6"/>
    <w:rsid w:val="004F397F"/>
    <w:rsid w:val="0050656B"/>
    <w:rsid w:val="0050796C"/>
    <w:rsid w:val="005127FE"/>
    <w:rsid w:val="005348CC"/>
    <w:rsid w:val="005554DE"/>
    <w:rsid w:val="005A0849"/>
    <w:rsid w:val="005A2312"/>
    <w:rsid w:val="005B1916"/>
    <w:rsid w:val="005B75B4"/>
    <w:rsid w:val="005C568E"/>
    <w:rsid w:val="005D31A0"/>
    <w:rsid w:val="005D3920"/>
    <w:rsid w:val="005E7ADC"/>
    <w:rsid w:val="00616DC3"/>
    <w:rsid w:val="0062525A"/>
    <w:rsid w:val="006306DD"/>
    <w:rsid w:val="0063115C"/>
    <w:rsid w:val="00653645"/>
    <w:rsid w:val="00693F5F"/>
    <w:rsid w:val="006B64DD"/>
    <w:rsid w:val="006C2CBF"/>
    <w:rsid w:val="006C497C"/>
    <w:rsid w:val="006E290A"/>
    <w:rsid w:val="00702947"/>
    <w:rsid w:val="00705909"/>
    <w:rsid w:val="00706654"/>
    <w:rsid w:val="00715D26"/>
    <w:rsid w:val="007248D2"/>
    <w:rsid w:val="00725C15"/>
    <w:rsid w:val="00730C6C"/>
    <w:rsid w:val="00732152"/>
    <w:rsid w:val="00733654"/>
    <w:rsid w:val="007471C7"/>
    <w:rsid w:val="0077496D"/>
    <w:rsid w:val="0079050C"/>
    <w:rsid w:val="007A4A99"/>
    <w:rsid w:val="007B237C"/>
    <w:rsid w:val="007C4D08"/>
    <w:rsid w:val="007C59AC"/>
    <w:rsid w:val="007E17BD"/>
    <w:rsid w:val="007E4F75"/>
    <w:rsid w:val="0080325D"/>
    <w:rsid w:val="00810DA4"/>
    <w:rsid w:val="0081488A"/>
    <w:rsid w:val="008179D3"/>
    <w:rsid w:val="008222C3"/>
    <w:rsid w:val="0087210B"/>
    <w:rsid w:val="008958D5"/>
    <w:rsid w:val="008A031C"/>
    <w:rsid w:val="008C5802"/>
    <w:rsid w:val="008E7CD4"/>
    <w:rsid w:val="008F5165"/>
    <w:rsid w:val="00913EDE"/>
    <w:rsid w:val="0091696B"/>
    <w:rsid w:val="00922C56"/>
    <w:rsid w:val="009367EF"/>
    <w:rsid w:val="009409FA"/>
    <w:rsid w:val="009649B9"/>
    <w:rsid w:val="009A3A46"/>
    <w:rsid w:val="009B3879"/>
    <w:rsid w:val="009C2CA8"/>
    <w:rsid w:val="009E0431"/>
    <w:rsid w:val="00A23DC7"/>
    <w:rsid w:val="00A25E52"/>
    <w:rsid w:val="00A71B6B"/>
    <w:rsid w:val="00AA4C9E"/>
    <w:rsid w:val="00AB04CC"/>
    <w:rsid w:val="00AC11EE"/>
    <w:rsid w:val="00AC474B"/>
    <w:rsid w:val="00AE1C1D"/>
    <w:rsid w:val="00B16AD7"/>
    <w:rsid w:val="00B24699"/>
    <w:rsid w:val="00B74125"/>
    <w:rsid w:val="00B97DDD"/>
    <w:rsid w:val="00BC23D1"/>
    <w:rsid w:val="00BF2F7D"/>
    <w:rsid w:val="00BF3AB6"/>
    <w:rsid w:val="00C34249"/>
    <w:rsid w:val="00C423C0"/>
    <w:rsid w:val="00C437AC"/>
    <w:rsid w:val="00C619E6"/>
    <w:rsid w:val="00C73B72"/>
    <w:rsid w:val="00C97F42"/>
    <w:rsid w:val="00CA6A90"/>
    <w:rsid w:val="00CA7FDB"/>
    <w:rsid w:val="00CB23A4"/>
    <w:rsid w:val="00CF6B4E"/>
    <w:rsid w:val="00CF6E93"/>
    <w:rsid w:val="00D12D0C"/>
    <w:rsid w:val="00D573F8"/>
    <w:rsid w:val="00DA4835"/>
    <w:rsid w:val="00DD02AA"/>
    <w:rsid w:val="00DD5EB2"/>
    <w:rsid w:val="00E101BE"/>
    <w:rsid w:val="00E12B56"/>
    <w:rsid w:val="00E30979"/>
    <w:rsid w:val="00E30A1D"/>
    <w:rsid w:val="00E313FC"/>
    <w:rsid w:val="00E730F1"/>
    <w:rsid w:val="00E7443A"/>
    <w:rsid w:val="00E97E59"/>
    <w:rsid w:val="00EA1641"/>
    <w:rsid w:val="00EC4DA8"/>
    <w:rsid w:val="00EC687A"/>
    <w:rsid w:val="00ED39A5"/>
    <w:rsid w:val="00EE4025"/>
    <w:rsid w:val="00EE4CF5"/>
    <w:rsid w:val="00F2248B"/>
    <w:rsid w:val="00F36A51"/>
    <w:rsid w:val="00F70D0B"/>
    <w:rsid w:val="00F84326"/>
    <w:rsid w:val="00F85B3D"/>
    <w:rsid w:val="00F8743F"/>
    <w:rsid w:val="00FA3277"/>
    <w:rsid w:val="00FA4CFF"/>
    <w:rsid w:val="00FE63FB"/>
    <w:rsid w:val="00FF307F"/>
    <w:rsid w:val="00FF3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573F7"/>
  <w15:docId w15:val="{CB4F4378-1E4E-4569-A1E5-D691F693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E93"/>
    <w:rPr>
      <w:rFonts w:ascii="Arial" w:hAnsi="Arial"/>
      <w:color w:val="333F48" w:themeColor="text1"/>
      <w:sz w:val="22"/>
      <w:lang w:eastAsia="en-US"/>
    </w:rPr>
  </w:style>
  <w:style w:type="paragraph" w:styleId="Heading1">
    <w:name w:val="heading 1"/>
    <w:basedOn w:val="Normal"/>
    <w:next w:val="Normal"/>
    <w:link w:val="Heading1Char"/>
    <w:uiPriority w:val="9"/>
    <w:qFormat/>
    <w:rsid w:val="00CF6E93"/>
    <w:pPr>
      <w:keepNext/>
      <w:jc w:val="both"/>
      <w:outlineLvl w:val="0"/>
    </w:pPr>
    <w:rPr>
      <w:b/>
      <w:color w:val="FF5A00" w:themeColor="text2"/>
      <w:sz w:val="28"/>
    </w:rPr>
  </w:style>
  <w:style w:type="paragraph" w:styleId="Heading2">
    <w:name w:val="heading 2"/>
    <w:basedOn w:val="Normal"/>
    <w:next w:val="Normal"/>
    <w:link w:val="Heading2Char"/>
    <w:uiPriority w:val="9"/>
    <w:qFormat/>
    <w:pPr>
      <w:keepNext/>
      <w:ind w:left="-567" w:right="-766"/>
      <w:jc w:val="both"/>
      <w:outlineLvl w:val="1"/>
    </w:pPr>
    <w:rPr>
      <w:b/>
      <w:sz w:val="20"/>
    </w:rPr>
  </w:style>
  <w:style w:type="paragraph" w:styleId="Heading3">
    <w:name w:val="heading 3"/>
    <w:basedOn w:val="Normal"/>
    <w:next w:val="Normal"/>
    <w:link w:val="Heading3Char"/>
    <w:uiPriority w:val="9"/>
    <w:unhideWhenUsed/>
    <w:qFormat/>
    <w:rsid w:val="00B741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B7412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474B"/>
    <w:pPr>
      <w:keepNext/>
      <w:keepLines/>
      <w:spacing w:before="200" w:line="276" w:lineRule="auto"/>
      <w:ind w:left="1008" w:hanging="1008"/>
      <w:outlineLvl w:val="4"/>
    </w:pPr>
    <w:rPr>
      <w:rFonts w:asciiTheme="majorHAnsi" w:eastAsiaTheme="majorEastAsia" w:hAnsiTheme="majorHAnsi" w:cstheme="majorBidi"/>
      <w:color w:val="003E51" w:themeColor="accent1" w:themeShade="7F"/>
      <w:szCs w:val="22"/>
    </w:rPr>
  </w:style>
  <w:style w:type="paragraph" w:styleId="Heading6">
    <w:name w:val="heading 6"/>
    <w:basedOn w:val="Normal"/>
    <w:next w:val="Normal"/>
    <w:link w:val="Heading6Char"/>
    <w:uiPriority w:val="9"/>
    <w:semiHidden/>
    <w:unhideWhenUsed/>
    <w:qFormat/>
    <w:rsid w:val="00AC474B"/>
    <w:pPr>
      <w:keepNext/>
      <w:keepLines/>
      <w:spacing w:before="200" w:line="276" w:lineRule="auto"/>
      <w:ind w:left="1152" w:hanging="1152"/>
      <w:outlineLvl w:val="5"/>
    </w:pPr>
    <w:rPr>
      <w:rFonts w:asciiTheme="majorHAnsi" w:eastAsiaTheme="majorEastAsia" w:hAnsiTheme="majorHAnsi" w:cstheme="majorBidi"/>
      <w:i/>
      <w:iCs/>
      <w:color w:val="003E51" w:themeColor="accent1" w:themeShade="7F"/>
      <w:szCs w:val="22"/>
    </w:rPr>
  </w:style>
  <w:style w:type="paragraph" w:styleId="Heading7">
    <w:name w:val="heading 7"/>
    <w:basedOn w:val="Normal"/>
    <w:next w:val="Normal"/>
    <w:link w:val="Heading7Char"/>
    <w:uiPriority w:val="9"/>
    <w:semiHidden/>
    <w:unhideWhenUsed/>
    <w:qFormat/>
    <w:rsid w:val="00AC474B"/>
    <w:pPr>
      <w:keepNext/>
      <w:keepLines/>
      <w:spacing w:before="200" w:line="276" w:lineRule="auto"/>
      <w:ind w:left="1296" w:hanging="1296"/>
      <w:outlineLvl w:val="6"/>
    </w:pPr>
    <w:rPr>
      <w:rFonts w:asciiTheme="majorHAnsi" w:eastAsiaTheme="majorEastAsia" w:hAnsiTheme="majorHAnsi" w:cstheme="majorBidi"/>
      <w:i/>
      <w:iCs/>
      <w:color w:val="5B7080" w:themeColor="text1" w:themeTint="BF"/>
      <w:szCs w:val="22"/>
    </w:rPr>
  </w:style>
  <w:style w:type="paragraph" w:styleId="Heading8">
    <w:name w:val="heading 8"/>
    <w:basedOn w:val="Normal"/>
    <w:next w:val="Normal"/>
    <w:link w:val="Heading8Char"/>
    <w:uiPriority w:val="9"/>
    <w:semiHidden/>
    <w:unhideWhenUsed/>
    <w:qFormat/>
    <w:rsid w:val="00AC474B"/>
    <w:pPr>
      <w:keepNext/>
      <w:keepLines/>
      <w:spacing w:before="200" w:line="276" w:lineRule="auto"/>
      <w:ind w:left="1440" w:hanging="1440"/>
      <w:outlineLvl w:val="7"/>
    </w:pPr>
    <w:rPr>
      <w:rFonts w:asciiTheme="majorHAnsi" w:eastAsiaTheme="majorEastAsia" w:hAnsiTheme="majorHAnsi" w:cstheme="majorBidi"/>
      <w:color w:val="5B7080" w:themeColor="text1" w:themeTint="BF"/>
      <w:sz w:val="20"/>
    </w:rPr>
  </w:style>
  <w:style w:type="paragraph" w:styleId="Heading9">
    <w:name w:val="heading 9"/>
    <w:basedOn w:val="Normal"/>
    <w:next w:val="Normal"/>
    <w:link w:val="Heading9Char"/>
    <w:uiPriority w:val="9"/>
    <w:semiHidden/>
    <w:unhideWhenUsed/>
    <w:qFormat/>
    <w:rsid w:val="00AC474B"/>
    <w:pPr>
      <w:keepNext/>
      <w:keepLines/>
      <w:spacing w:before="200" w:line="276" w:lineRule="auto"/>
      <w:ind w:left="1584" w:hanging="1584"/>
      <w:outlineLvl w:val="8"/>
    </w:pPr>
    <w:rPr>
      <w:rFonts w:asciiTheme="majorHAnsi" w:eastAsiaTheme="majorEastAsia" w:hAnsiTheme="majorHAnsi" w:cstheme="majorBidi"/>
      <w:i/>
      <w:iCs/>
      <w:color w:val="5B708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link w:val="TitleChar"/>
    <w:uiPriority w:val="10"/>
    <w:qFormat/>
    <w:pPr>
      <w:jc w:val="center"/>
    </w:pPr>
    <w:rPr>
      <w:b/>
    </w:rPr>
  </w:style>
  <w:style w:type="paragraph" w:styleId="Subtitle">
    <w:name w:val="Subtitle"/>
    <w:basedOn w:val="Normal"/>
    <w:qFormat/>
    <w:pPr>
      <w:jc w:val="center"/>
    </w:pPr>
    <w:rPr>
      <w:b/>
      <w:u w:val="single"/>
    </w:rP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rPr>
      <w:sz w:val="20"/>
    </w:rPr>
  </w:style>
  <w:style w:type="paragraph" w:styleId="BodyText2">
    <w:name w:val="Body Text 2"/>
    <w:basedOn w:val="Normal"/>
    <w:pPr>
      <w:spacing w:line="480" w:lineRule="auto"/>
      <w:ind w:left="709"/>
      <w:jc w:val="both"/>
    </w:pPr>
  </w:style>
  <w:style w:type="paragraph" w:styleId="BodyText">
    <w:name w:val="Body Text"/>
    <w:basedOn w:val="Normal"/>
    <w:rPr>
      <w:sz w:val="20"/>
    </w:rPr>
  </w:style>
  <w:style w:type="character" w:customStyle="1" w:styleId="Heading3Char">
    <w:name w:val="Heading 3 Char"/>
    <w:link w:val="Heading3"/>
    <w:uiPriority w:val="9"/>
    <w:rsid w:val="00B74125"/>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B74125"/>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10785F"/>
    <w:pPr>
      <w:spacing w:after="120" w:line="480" w:lineRule="auto"/>
      <w:ind w:left="283"/>
    </w:pPr>
  </w:style>
  <w:style w:type="character" w:customStyle="1" w:styleId="BodyTextIndent2Char">
    <w:name w:val="Body Text Indent 2 Char"/>
    <w:link w:val="BodyTextIndent2"/>
    <w:rsid w:val="0010785F"/>
    <w:rPr>
      <w:rFonts w:ascii="Arial" w:hAnsi="Arial"/>
      <w:sz w:val="24"/>
      <w:lang w:eastAsia="en-US"/>
    </w:rPr>
  </w:style>
  <w:style w:type="paragraph" w:styleId="BodyTextIndent3">
    <w:name w:val="Body Text Indent 3"/>
    <w:basedOn w:val="Normal"/>
    <w:link w:val="BodyTextIndent3Char"/>
    <w:rsid w:val="0010785F"/>
    <w:pPr>
      <w:spacing w:after="120"/>
      <w:ind w:left="283"/>
    </w:pPr>
    <w:rPr>
      <w:sz w:val="16"/>
      <w:szCs w:val="16"/>
    </w:rPr>
  </w:style>
  <w:style w:type="character" w:customStyle="1" w:styleId="BodyTextIndent3Char">
    <w:name w:val="Body Text Indent 3 Char"/>
    <w:link w:val="BodyTextIndent3"/>
    <w:rsid w:val="0010785F"/>
    <w:rPr>
      <w:rFonts w:ascii="Arial" w:hAnsi="Arial"/>
      <w:sz w:val="16"/>
      <w:szCs w:val="16"/>
      <w:lang w:eastAsia="en-US"/>
    </w:rPr>
  </w:style>
  <w:style w:type="paragraph" w:styleId="ListParagraph">
    <w:name w:val="List Paragraph"/>
    <w:basedOn w:val="Normal"/>
    <w:uiPriority w:val="34"/>
    <w:qFormat/>
    <w:rsid w:val="0010785F"/>
    <w:pPr>
      <w:ind w:left="720"/>
    </w:pPr>
  </w:style>
  <w:style w:type="table" w:styleId="TableGrid">
    <w:name w:val="Table Grid"/>
    <w:basedOn w:val="TableNormal"/>
    <w:uiPriority w:val="59"/>
    <w:rsid w:val="0089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04303"/>
    <w:rPr>
      <w:rFonts w:ascii="Tahoma" w:hAnsi="Tahoma" w:cs="Tahoma"/>
      <w:sz w:val="16"/>
      <w:szCs w:val="16"/>
    </w:rPr>
  </w:style>
  <w:style w:type="character" w:customStyle="1" w:styleId="BalloonTextChar">
    <w:name w:val="Balloon Text Char"/>
    <w:basedOn w:val="DefaultParagraphFont"/>
    <w:link w:val="BalloonText"/>
    <w:uiPriority w:val="99"/>
    <w:rsid w:val="00004303"/>
    <w:rPr>
      <w:rFonts w:ascii="Tahoma" w:hAnsi="Tahoma" w:cs="Tahoma"/>
      <w:sz w:val="16"/>
      <w:szCs w:val="16"/>
      <w:lang w:eastAsia="en-US"/>
    </w:rPr>
  </w:style>
  <w:style w:type="paragraph" w:styleId="BodyTextIndent">
    <w:name w:val="Body Text Indent"/>
    <w:basedOn w:val="Normal"/>
    <w:link w:val="BodyTextIndentChar"/>
    <w:rsid w:val="00222F4C"/>
    <w:pPr>
      <w:spacing w:after="120"/>
      <w:ind w:left="283"/>
    </w:pPr>
  </w:style>
  <w:style w:type="character" w:customStyle="1" w:styleId="BodyTextIndentChar">
    <w:name w:val="Body Text Indent Char"/>
    <w:basedOn w:val="DefaultParagraphFont"/>
    <w:link w:val="BodyTextIndent"/>
    <w:rsid w:val="00222F4C"/>
    <w:rPr>
      <w:rFonts w:ascii="Arial" w:hAnsi="Arial"/>
      <w:sz w:val="24"/>
      <w:lang w:eastAsia="en-US"/>
    </w:rPr>
  </w:style>
  <w:style w:type="character" w:customStyle="1" w:styleId="Heading5Char">
    <w:name w:val="Heading 5 Char"/>
    <w:basedOn w:val="DefaultParagraphFont"/>
    <w:link w:val="Heading5"/>
    <w:uiPriority w:val="9"/>
    <w:semiHidden/>
    <w:rsid w:val="00AC474B"/>
    <w:rPr>
      <w:rFonts w:asciiTheme="majorHAnsi" w:eastAsiaTheme="majorEastAsia" w:hAnsiTheme="majorHAnsi" w:cstheme="majorBidi"/>
      <w:color w:val="003E51" w:themeColor="accent1" w:themeShade="7F"/>
      <w:sz w:val="22"/>
      <w:szCs w:val="22"/>
      <w:lang w:eastAsia="en-US"/>
    </w:rPr>
  </w:style>
  <w:style w:type="character" w:customStyle="1" w:styleId="Heading6Char">
    <w:name w:val="Heading 6 Char"/>
    <w:basedOn w:val="DefaultParagraphFont"/>
    <w:link w:val="Heading6"/>
    <w:uiPriority w:val="9"/>
    <w:semiHidden/>
    <w:rsid w:val="00AC474B"/>
    <w:rPr>
      <w:rFonts w:asciiTheme="majorHAnsi" w:eastAsiaTheme="majorEastAsia" w:hAnsiTheme="majorHAnsi" w:cstheme="majorBidi"/>
      <w:i/>
      <w:iCs/>
      <w:color w:val="003E51" w:themeColor="accent1" w:themeShade="7F"/>
      <w:sz w:val="22"/>
      <w:szCs w:val="22"/>
      <w:lang w:eastAsia="en-US"/>
    </w:rPr>
  </w:style>
  <w:style w:type="character" w:customStyle="1" w:styleId="Heading7Char">
    <w:name w:val="Heading 7 Char"/>
    <w:basedOn w:val="DefaultParagraphFont"/>
    <w:link w:val="Heading7"/>
    <w:uiPriority w:val="9"/>
    <w:semiHidden/>
    <w:rsid w:val="00AC474B"/>
    <w:rPr>
      <w:rFonts w:asciiTheme="majorHAnsi" w:eastAsiaTheme="majorEastAsia" w:hAnsiTheme="majorHAnsi" w:cstheme="majorBidi"/>
      <w:i/>
      <w:iCs/>
      <w:color w:val="5B7080" w:themeColor="text1" w:themeTint="BF"/>
      <w:sz w:val="22"/>
      <w:szCs w:val="22"/>
      <w:lang w:eastAsia="en-US"/>
    </w:rPr>
  </w:style>
  <w:style w:type="character" w:customStyle="1" w:styleId="Heading8Char">
    <w:name w:val="Heading 8 Char"/>
    <w:basedOn w:val="DefaultParagraphFont"/>
    <w:link w:val="Heading8"/>
    <w:uiPriority w:val="9"/>
    <w:semiHidden/>
    <w:rsid w:val="00AC474B"/>
    <w:rPr>
      <w:rFonts w:asciiTheme="majorHAnsi" w:eastAsiaTheme="majorEastAsia" w:hAnsiTheme="majorHAnsi" w:cstheme="majorBidi"/>
      <w:color w:val="5B7080" w:themeColor="text1" w:themeTint="BF"/>
      <w:lang w:eastAsia="en-US"/>
    </w:rPr>
  </w:style>
  <w:style w:type="character" w:customStyle="1" w:styleId="Heading9Char">
    <w:name w:val="Heading 9 Char"/>
    <w:basedOn w:val="DefaultParagraphFont"/>
    <w:link w:val="Heading9"/>
    <w:uiPriority w:val="9"/>
    <w:semiHidden/>
    <w:rsid w:val="00AC474B"/>
    <w:rPr>
      <w:rFonts w:asciiTheme="majorHAnsi" w:eastAsiaTheme="majorEastAsia" w:hAnsiTheme="majorHAnsi" w:cstheme="majorBidi"/>
      <w:i/>
      <w:iCs/>
      <w:color w:val="5B7080" w:themeColor="text1" w:themeTint="BF"/>
      <w:lang w:eastAsia="en-US"/>
    </w:rPr>
  </w:style>
  <w:style w:type="character" w:customStyle="1" w:styleId="Heading1Char">
    <w:name w:val="Heading 1 Char"/>
    <w:basedOn w:val="DefaultParagraphFont"/>
    <w:link w:val="Heading1"/>
    <w:uiPriority w:val="9"/>
    <w:rsid w:val="00CF6E93"/>
    <w:rPr>
      <w:rFonts w:ascii="Arial" w:hAnsi="Arial"/>
      <w:b/>
      <w:color w:val="FF5A00" w:themeColor="text2"/>
      <w:sz w:val="28"/>
      <w:lang w:eastAsia="en-US"/>
    </w:rPr>
  </w:style>
  <w:style w:type="character" w:customStyle="1" w:styleId="Heading2Char">
    <w:name w:val="Heading 2 Char"/>
    <w:basedOn w:val="DefaultParagraphFont"/>
    <w:link w:val="Heading2"/>
    <w:uiPriority w:val="9"/>
    <w:rsid w:val="00AC474B"/>
    <w:rPr>
      <w:rFonts w:ascii="Arial" w:hAnsi="Arial"/>
      <w:b/>
      <w:lang w:eastAsia="en-US"/>
    </w:rPr>
  </w:style>
  <w:style w:type="paragraph" w:styleId="TOCHeading">
    <w:name w:val="TOC Heading"/>
    <w:basedOn w:val="Heading1"/>
    <w:next w:val="Normal"/>
    <w:uiPriority w:val="39"/>
    <w:semiHidden/>
    <w:unhideWhenUsed/>
    <w:qFormat/>
    <w:rsid w:val="00AC474B"/>
    <w:pPr>
      <w:keepLines/>
      <w:spacing w:before="480" w:line="276" w:lineRule="auto"/>
      <w:jc w:val="left"/>
      <w:outlineLvl w:val="9"/>
    </w:pPr>
    <w:rPr>
      <w:rFonts w:asciiTheme="majorHAnsi" w:eastAsiaTheme="majorEastAsia" w:hAnsiTheme="majorHAnsi" w:cstheme="majorBidi"/>
      <w:bCs/>
      <w:color w:val="005E7A" w:themeColor="accent1" w:themeShade="BF"/>
      <w:szCs w:val="28"/>
      <w:lang w:val="en-US" w:eastAsia="ja-JP"/>
    </w:rPr>
  </w:style>
  <w:style w:type="paragraph" w:styleId="TOC1">
    <w:name w:val="toc 1"/>
    <w:basedOn w:val="Normal"/>
    <w:next w:val="Normal"/>
    <w:autoRedefine/>
    <w:uiPriority w:val="39"/>
    <w:unhideWhenUsed/>
    <w:rsid w:val="00AC474B"/>
    <w:pPr>
      <w:tabs>
        <w:tab w:val="left" w:pos="426"/>
        <w:tab w:val="right" w:leader="dot" w:pos="9016"/>
      </w:tabs>
      <w:spacing w:after="100" w:line="276" w:lineRule="auto"/>
    </w:pPr>
    <w:rPr>
      <w:rFonts w:asciiTheme="minorHAnsi" w:eastAsiaTheme="minorHAnsi" w:hAnsiTheme="minorHAnsi" w:cstheme="minorBidi"/>
      <w:szCs w:val="22"/>
    </w:rPr>
  </w:style>
  <w:style w:type="paragraph" w:styleId="TOC2">
    <w:name w:val="toc 2"/>
    <w:basedOn w:val="Normal"/>
    <w:next w:val="Normal"/>
    <w:autoRedefine/>
    <w:uiPriority w:val="39"/>
    <w:unhideWhenUsed/>
    <w:rsid w:val="00AC474B"/>
    <w:pPr>
      <w:spacing w:after="100" w:line="276" w:lineRule="auto"/>
      <w:ind w:left="220"/>
    </w:pPr>
    <w:rPr>
      <w:rFonts w:asciiTheme="minorHAnsi" w:eastAsiaTheme="minorHAnsi" w:hAnsiTheme="minorHAnsi" w:cstheme="minorBidi"/>
      <w:szCs w:val="22"/>
    </w:rPr>
  </w:style>
  <w:style w:type="paragraph" w:styleId="TOC3">
    <w:name w:val="toc 3"/>
    <w:basedOn w:val="Normal"/>
    <w:next w:val="Normal"/>
    <w:autoRedefine/>
    <w:uiPriority w:val="39"/>
    <w:unhideWhenUsed/>
    <w:rsid w:val="00AC474B"/>
    <w:pPr>
      <w:spacing w:after="100" w:line="276" w:lineRule="auto"/>
      <w:ind w:left="440"/>
    </w:pPr>
    <w:rPr>
      <w:rFonts w:asciiTheme="minorHAnsi" w:eastAsiaTheme="minorHAnsi" w:hAnsiTheme="minorHAnsi" w:cstheme="minorBidi"/>
      <w:szCs w:val="22"/>
    </w:rPr>
  </w:style>
  <w:style w:type="character" w:styleId="Hyperlink">
    <w:name w:val="Hyperlink"/>
    <w:basedOn w:val="DefaultParagraphFont"/>
    <w:uiPriority w:val="99"/>
    <w:unhideWhenUsed/>
    <w:rsid w:val="00AC474B"/>
    <w:rPr>
      <w:color w:val="0000FF" w:themeColor="hyperlink"/>
      <w:u w:val="single"/>
    </w:rPr>
  </w:style>
  <w:style w:type="character" w:customStyle="1" w:styleId="CommentTextChar">
    <w:name w:val="Comment Text Char"/>
    <w:basedOn w:val="DefaultParagraphFont"/>
    <w:uiPriority w:val="99"/>
    <w:semiHidden/>
    <w:rsid w:val="00AC474B"/>
    <w:rPr>
      <w:sz w:val="20"/>
      <w:szCs w:val="20"/>
    </w:rPr>
  </w:style>
  <w:style w:type="paragraph" w:styleId="CommentSubject">
    <w:name w:val="annotation subject"/>
    <w:basedOn w:val="CommentText"/>
    <w:next w:val="CommentText"/>
    <w:link w:val="CommentSubjectChar"/>
    <w:uiPriority w:val="99"/>
    <w:unhideWhenUsed/>
    <w:rsid w:val="00AC474B"/>
    <w:pPr>
      <w:spacing w:after="200"/>
    </w:pPr>
    <w:rPr>
      <w:rFonts w:asciiTheme="minorHAnsi" w:eastAsiaTheme="minorHAnsi" w:hAnsiTheme="minorHAnsi" w:cstheme="minorBidi"/>
      <w:b/>
      <w:bCs/>
    </w:rPr>
  </w:style>
  <w:style w:type="character" w:customStyle="1" w:styleId="CommentTextChar1">
    <w:name w:val="Comment Text Char1"/>
    <w:basedOn w:val="DefaultParagraphFont"/>
    <w:link w:val="CommentText"/>
    <w:uiPriority w:val="99"/>
    <w:semiHidden/>
    <w:rsid w:val="00AC474B"/>
    <w:rPr>
      <w:rFonts w:ascii="Arial" w:hAnsi="Arial"/>
      <w:lang w:eastAsia="en-US"/>
    </w:rPr>
  </w:style>
  <w:style w:type="character" w:customStyle="1" w:styleId="CommentSubjectChar">
    <w:name w:val="Comment Subject Char"/>
    <w:basedOn w:val="CommentTextChar1"/>
    <w:link w:val="CommentSubject"/>
    <w:uiPriority w:val="99"/>
    <w:rsid w:val="00AC474B"/>
    <w:rPr>
      <w:rFonts w:asciiTheme="minorHAnsi" w:eastAsiaTheme="minorHAnsi" w:hAnsiTheme="minorHAnsi" w:cstheme="minorBidi"/>
      <w:b/>
      <w:bCs/>
      <w:lang w:eastAsia="en-US"/>
    </w:rPr>
  </w:style>
  <w:style w:type="character" w:customStyle="1" w:styleId="TitleChar">
    <w:name w:val="Title Char"/>
    <w:basedOn w:val="DefaultParagraphFont"/>
    <w:link w:val="Title"/>
    <w:uiPriority w:val="10"/>
    <w:rsid w:val="00AC474B"/>
    <w:rPr>
      <w:rFonts w:ascii="Arial" w:hAnsi="Arial"/>
      <w:b/>
      <w:sz w:val="24"/>
      <w:lang w:eastAsia="en-US"/>
    </w:rPr>
  </w:style>
  <w:style w:type="paragraph" w:styleId="NoSpacing">
    <w:name w:val="No Spacing"/>
    <w:uiPriority w:val="1"/>
    <w:qFormat/>
    <w:rsid w:val="00AC474B"/>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0E0C99"/>
    <w:pPr>
      <w:spacing w:afterAutospacing="1"/>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V Rebrand Theme">
      <a:dk1>
        <a:srgbClr val="333F48"/>
      </a:dk1>
      <a:lt1>
        <a:srgbClr val="CFD2D3"/>
      </a:lt1>
      <a:dk2>
        <a:srgbClr val="FF5A00"/>
      </a:dk2>
      <a:lt2>
        <a:srgbClr val="CFD2D3"/>
      </a:lt2>
      <a:accent1>
        <a:srgbClr val="007FA3"/>
      </a:accent1>
      <a:accent2>
        <a:srgbClr val="83B8AE"/>
      </a:accent2>
      <a:accent3>
        <a:srgbClr val="B19D5C"/>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DDE1D83F38DD4AA30AD5EE85F13288" ma:contentTypeVersion="5" ma:contentTypeDescription="Create a new document." ma:contentTypeScope="" ma:versionID="c10edf80e05a6319c6e4e6435612159b">
  <xsd:schema xmlns:xsd="http://www.w3.org/2001/XMLSchema" xmlns:xs="http://www.w3.org/2001/XMLSchema" xmlns:p="http://schemas.microsoft.com/office/2006/metadata/properties" xmlns:ns2="eeacdfe1-4f65-4b6f-a010-06c7b40cb73a" targetNamespace="http://schemas.microsoft.com/office/2006/metadata/properties" ma:root="true" ma:fieldsID="1c824963f5de922483e90f088923ff4c" ns2:_="">
    <xsd:import namespace="eeacdfe1-4f65-4b6f-a010-06c7b40cb7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cdfe1-4f65-4b6f-a010-06c7b40cb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0EEBE-C77A-4000-B2F0-783A92004BEA}">
  <ds:schemaRefs>
    <ds:schemaRef ds:uri="http://schemas.microsoft.com/sharepoint/v3/contenttype/forms"/>
  </ds:schemaRefs>
</ds:datastoreItem>
</file>

<file path=customXml/itemProps2.xml><?xml version="1.0" encoding="utf-8"?>
<ds:datastoreItem xmlns:ds="http://schemas.openxmlformats.org/officeDocument/2006/customXml" ds:itemID="{1E3A9C21-117C-498F-90F2-0B525D0E85A8}">
  <ds:schemaRefs>
    <ds:schemaRef ds:uri="http://schemas.openxmlformats.org/officeDocument/2006/bibliography"/>
  </ds:schemaRefs>
</ds:datastoreItem>
</file>

<file path=customXml/itemProps3.xml><?xml version="1.0" encoding="utf-8"?>
<ds:datastoreItem xmlns:ds="http://schemas.openxmlformats.org/officeDocument/2006/customXml" ds:itemID="{8A8F2845-F393-484B-AFC1-B8A93DB186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960EC4-6855-4A64-89B2-FA227D0AE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cdfe1-4f65-4b6f-a010-06c7b40cb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ab5fda9-28a4-4288-b031-e9900e1dbafc}" enabled="1" method="Privileged" siteId="{8949fdd4-253f-4186-a36a-11d25ec9250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Role and Responsibilities</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Mark.Hewett@evcam.com</dc:creator>
  <cp:lastModifiedBy>Lewis Murray</cp:lastModifiedBy>
  <cp:revision>4</cp:revision>
  <cp:lastPrinted>2013-04-29T09:28:00Z</cp:lastPrinted>
  <dcterms:created xsi:type="dcterms:W3CDTF">2026-06-19T02:37:00Z</dcterms:created>
  <dcterms:modified xsi:type="dcterms:W3CDTF">2026-06-22T15:38:00Z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0x01010069DDE1D83F38DD4AA30AD5EE85F13288</vt:lpwstr>
  </property>
</Properties>
</file>